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F2281D" w14:textId="77777777" w:rsidR="00CA5DA7" w:rsidRDefault="00CA5DA7" w:rsidP="00CA5DA7">
      <w:pPr>
        <w:spacing w:line="276" w:lineRule="auto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附件1：</w:t>
      </w:r>
    </w:p>
    <w:p w14:paraId="43F9BFFE" w14:textId="77777777" w:rsidR="00CA5DA7" w:rsidRDefault="00CA5DA7" w:rsidP="00CA5DA7">
      <w:pPr>
        <w:jc w:val="center"/>
        <w:rPr>
          <w:rFonts w:asciiTheme="minorEastAsia" w:hAnsiTheme="minorEastAsia" w:hint="eastAsia"/>
          <w:szCs w:val="21"/>
        </w:rPr>
      </w:pPr>
      <w:r>
        <w:rPr>
          <w:rFonts w:asciiTheme="minorEastAsia" w:hAnsiTheme="minorEastAsia" w:hint="eastAsia"/>
          <w:b/>
          <w:bCs/>
          <w:sz w:val="28"/>
          <w:szCs w:val="28"/>
        </w:rPr>
        <w:t>广州商学院2025-2026学年第一学期国际交换</w:t>
      </w:r>
      <w:proofErr w:type="gramStart"/>
      <w:r>
        <w:rPr>
          <w:rFonts w:asciiTheme="minorEastAsia" w:hAnsiTheme="minorEastAsia" w:hint="eastAsia"/>
          <w:b/>
          <w:bCs/>
          <w:sz w:val="28"/>
          <w:szCs w:val="28"/>
        </w:rPr>
        <w:t>生项目</w:t>
      </w:r>
      <w:proofErr w:type="gramEnd"/>
      <w:r>
        <w:rPr>
          <w:rFonts w:asciiTheme="minorEastAsia" w:hAnsiTheme="minorEastAsia" w:hint="eastAsia"/>
          <w:b/>
          <w:bCs/>
          <w:sz w:val="28"/>
          <w:szCs w:val="28"/>
        </w:rPr>
        <w:t>课程信息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1036"/>
        <w:gridCol w:w="1265"/>
        <w:gridCol w:w="5995"/>
      </w:tblGrid>
      <w:tr w:rsidR="00CA5DA7" w14:paraId="0CE9D028" w14:textId="77777777" w:rsidTr="004A1751">
        <w:tc>
          <w:tcPr>
            <w:tcW w:w="1123" w:type="dxa"/>
            <w:vMerge w:val="restart"/>
            <w:textDirection w:val="tbRlV"/>
            <w:vAlign w:val="center"/>
          </w:tcPr>
          <w:p w14:paraId="5F475CFF" w14:textId="77777777" w:rsidR="00CA5DA7" w:rsidRDefault="00CA5DA7" w:rsidP="004A1751">
            <w:pPr>
              <w:ind w:left="113" w:right="113"/>
              <w:jc w:val="center"/>
              <w:rPr>
                <w:rFonts w:asciiTheme="minorEastAsia" w:hAnsiTheme="minorEastAsia" w:hint="eastAsia"/>
                <w:b/>
                <w:bCs/>
                <w:szCs w:val="21"/>
              </w:rPr>
            </w:pPr>
            <w:bookmarkStart w:id="0" w:name="_Hlk195281399"/>
            <w:r>
              <w:rPr>
                <w:rFonts w:asciiTheme="minorEastAsia" w:hAnsiTheme="minorEastAsia" w:hint="eastAsia"/>
                <w:b/>
                <w:bCs/>
                <w:szCs w:val="21"/>
              </w:rPr>
              <w:t>韩国国立江原大学</w:t>
            </w:r>
          </w:p>
        </w:tc>
        <w:tc>
          <w:tcPr>
            <w:tcW w:w="1409" w:type="dxa"/>
          </w:tcPr>
          <w:p w14:paraId="4FC787CA" w14:textId="77777777" w:rsidR="00CA5DA7" w:rsidRDefault="00CA5DA7" w:rsidP="004A1751">
            <w:pPr>
              <w:rPr>
                <w:rFonts w:asciiTheme="minorEastAsia" w:hAnsiTheme="minorEastAsia" w:hint="eastAsia"/>
                <w:b/>
                <w:bCs/>
                <w:szCs w:val="21"/>
              </w:rPr>
            </w:pPr>
            <w:r>
              <w:rPr>
                <w:rFonts w:asciiTheme="minorEastAsia" w:hAnsiTheme="minorEastAsia" w:hint="eastAsia"/>
                <w:b/>
                <w:bCs/>
                <w:szCs w:val="21"/>
              </w:rPr>
              <w:t>交换名额</w:t>
            </w:r>
          </w:p>
        </w:tc>
        <w:tc>
          <w:tcPr>
            <w:tcW w:w="6266" w:type="dxa"/>
          </w:tcPr>
          <w:p w14:paraId="34B13277" w14:textId="77777777" w:rsidR="00CA5DA7" w:rsidRDefault="00CA5DA7" w:rsidP="004A1751">
            <w:pPr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5人</w:t>
            </w:r>
          </w:p>
        </w:tc>
      </w:tr>
      <w:bookmarkEnd w:id="0"/>
      <w:tr w:rsidR="00CA5DA7" w14:paraId="0810B2FD" w14:textId="77777777" w:rsidTr="004A1751">
        <w:tc>
          <w:tcPr>
            <w:tcW w:w="1123" w:type="dxa"/>
            <w:vMerge/>
          </w:tcPr>
          <w:p w14:paraId="00E3489B" w14:textId="77777777" w:rsidR="00CA5DA7" w:rsidRDefault="00CA5DA7" w:rsidP="004A1751">
            <w:pPr>
              <w:rPr>
                <w:rFonts w:asciiTheme="minorEastAsia" w:hAnsiTheme="minorEastAsia" w:hint="eastAsia"/>
                <w:b/>
                <w:bCs/>
                <w:szCs w:val="21"/>
              </w:rPr>
            </w:pPr>
          </w:p>
        </w:tc>
        <w:tc>
          <w:tcPr>
            <w:tcW w:w="1409" w:type="dxa"/>
          </w:tcPr>
          <w:p w14:paraId="2A650D05" w14:textId="77777777" w:rsidR="00CA5DA7" w:rsidRDefault="00CA5DA7" w:rsidP="004A1751">
            <w:pPr>
              <w:rPr>
                <w:rFonts w:asciiTheme="minorEastAsia" w:hAnsiTheme="minorEastAsia" w:hint="eastAsia"/>
                <w:b/>
                <w:bCs/>
                <w:szCs w:val="21"/>
              </w:rPr>
            </w:pPr>
            <w:r>
              <w:rPr>
                <w:rFonts w:asciiTheme="minorEastAsia" w:hAnsiTheme="minorEastAsia" w:hint="eastAsia"/>
                <w:b/>
                <w:bCs/>
                <w:szCs w:val="21"/>
              </w:rPr>
              <w:t>交换时长</w:t>
            </w:r>
          </w:p>
        </w:tc>
        <w:tc>
          <w:tcPr>
            <w:tcW w:w="6266" w:type="dxa"/>
          </w:tcPr>
          <w:p w14:paraId="01B140D4" w14:textId="77777777" w:rsidR="00CA5DA7" w:rsidRDefault="00CA5DA7" w:rsidP="004A1751">
            <w:pPr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1个学期（开学时间2025年9月初，具体日程可能会发生变动，如有变动会随时通知）</w:t>
            </w:r>
          </w:p>
        </w:tc>
      </w:tr>
      <w:tr w:rsidR="00CA5DA7" w14:paraId="586FF943" w14:textId="77777777" w:rsidTr="004A1751">
        <w:tc>
          <w:tcPr>
            <w:tcW w:w="1123" w:type="dxa"/>
            <w:vMerge/>
          </w:tcPr>
          <w:p w14:paraId="03AF44F5" w14:textId="77777777" w:rsidR="00CA5DA7" w:rsidRDefault="00CA5DA7" w:rsidP="004A1751">
            <w:pPr>
              <w:rPr>
                <w:rFonts w:asciiTheme="minorEastAsia" w:hAnsiTheme="minorEastAsia" w:hint="eastAsia"/>
                <w:b/>
                <w:bCs/>
                <w:szCs w:val="21"/>
              </w:rPr>
            </w:pPr>
          </w:p>
        </w:tc>
        <w:tc>
          <w:tcPr>
            <w:tcW w:w="1409" w:type="dxa"/>
          </w:tcPr>
          <w:p w14:paraId="75F51DD5" w14:textId="77777777" w:rsidR="00CA5DA7" w:rsidRDefault="00CA5DA7" w:rsidP="004A1751">
            <w:pPr>
              <w:rPr>
                <w:rFonts w:asciiTheme="minorEastAsia" w:hAnsiTheme="minorEastAsia" w:hint="eastAsia"/>
                <w:b/>
                <w:bCs/>
                <w:szCs w:val="21"/>
              </w:rPr>
            </w:pPr>
            <w:r>
              <w:rPr>
                <w:rFonts w:asciiTheme="minorEastAsia" w:hAnsiTheme="minorEastAsia" w:hint="eastAsia"/>
                <w:b/>
                <w:bCs/>
                <w:szCs w:val="21"/>
              </w:rPr>
              <w:t>学习地点</w:t>
            </w:r>
          </w:p>
        </w:tc>
        <w:tc>
          <w:tcPr>
            <w:tcW w:w="6266" w:type="dxa"/>
          </w:tcPr>
          <w:p w14:paraId="57865B78" w14:textId="77777777" w:rsidR="00CA5DA7" w:rsidRDefault="00CA5DA7" w:rsidP="004A1751">
            <w:pPr>
              <w:rPr>
                <w:rFonts w:asciiTheme="minorEastAsia" w:hAnsiTheme="minorEastAsia" w:hint="eastAsia"/>
                <w:szCs w:val="21"/>
              </w:rPr>
            </w:pPr>
            <w:proofErr w:type="gramStart"/>
            <w:r>
              <w:rPr>
                <w:rFonts w:asciiTheme="minorEastAsia" w:hAnsiTheme="minorEastAsia" w:hint="eastAsia"/>
                <w:szCs w:val="21"/>
              </w:rPr>
              <w:t>国立江原大学</w:t>
            </w:r>
            <w:proofErr w:type="gramEnd"/>
            <w:r>
              <w:rPr>
                <w:rFonts w:asciiTheme="minorEastAsia" w:hAnsiTheme="minorEastAsia" w:hint="eastAsia"/>
                <w:szCs w:val="21"/>
              </w:rPr>
              <w:t>全球融合学部，</w:t>
            </w:r>
            <w:proofErr w:type="gramStart"/>
            <w:r>
              <w:rPr>
                <w:rFonts w:asciiTheme="minorEastAsia" w:hAnsiTheme="minorEastAsia" w:hint="eastAsia"/>
                <w:szCs w:val="21"/>
              </w:rPr>
              <w:t>江原特别自治道春</w:t>
            </w:r>
            <w:proofErr w:type="gramEnd"/>
            <w:r>
              <w:rPr>
                <w:rFonts w:asciiTheme="minorEastAsia" w:hAnsiTheme="minorEastAsia" w:hint="eastAsia"/>
                <w:szCs w:val="21"/>
              </w:rPr>
              <w:t>川市</w:t>
            </w:r>
          </w:p>
        </w:tc>
      </w:tr>
      <w:tr w:rsidR="00CA5DA7" w14:paraId="38A056E7" w14:textId="77777777" w:rsidTr="004A1751">
        <w:tc>
          <w:tcPr>
            <w:tcW w:w="1123" w:type="dxa"/>
            <w:vMerge/>
          </w:tcPr>
          <w:p w14:paraId="5ABA640B" w14:textId="77777777" w:rsidR="00CA5DA7" w:rsidRDefault="00CA5DA7" w:rsidP="004A1751">
            <w:pPr>
              <w:rPr>
                <w:rFonts w:asciiTheme="minorEastAsia" w:hAnsiTheme="minorEastAsia" w:hint="eastAsia"/>
                <w:b/>
                <w:bCs/>
                <w:szCs w:val="21"/>
              </w:rPr>
            </w:pPr>
          </w:p>
        </w:tc>
        <w:tc>
          <w:tcPr>
            <w:tcW w:w="1409" w:type="dxa"/>
          </w:tcPr>
          <w:p w14:paraId="3B9CD8A2" w14:textId="77777777" w:rsidR="00CA5DA7" w:rsidRDefault="00CA5DA7" w:rsidP="004A1751">
            <w:pPr>
              <w:rPr>
                <w:rFonts w:asciiTheme="minorEastAsia" w:hAnsiTheme="minorEastAsia" w:hint="eastAsia"/>
                <w:b/>
                <w:bCs/>
                <w:szCs w:val="21"/>
              </w:rPr>
            </w:pPr>
            <w:r>
              <w:rPr>
                <w:rFonts w:asciiTheme="minorEastAsia" w:hAnsiTheme="minorEastAsia" w:hint="eastAsia"/>
                <w:b/>
                <w:bCs/>
                <w:szCs w:val="21"/>
              </w:rPr>
              <w:t>院校介绍</w:t>
            </w:r>
          </w:p>
        </w:tc>
        <w:tc>
          <w:tcPr>
            <w:tcW w:w="6266" w:type="dxa"/>
          </w:tcPr>
          <w:p w14:paraId="0B2F8224" w14:textId="77777777" w:rsidR="00CA5DA7" w:rsidRDefault="00CA5DA7" w:rsidP="004A1751">
            <w:pPr>
              <w:rPr>
                <w:rFonts w:asciiTheme="minorEastAsia" w:hAnsiTheme="minorEastAsia" w:hint="eastAsia"/>
                <w:szCs w:val="21"/>
              </w:rPr>
            </w:pPr>
            <w:proofErr w:type="gramStart"/>
            <w:r>
              <w:rPr>
                <w:rFonts w:asciiTheme="minorEastAsia" w:hAnsiTheme="minorEastAsia" w:hint="eastAsia"/>
                <w:szCs w:val="21"/>
              </w:rPr>
              <w:t>国立江原大学</w:t>
            </w:r>
            <w:proofErr w:type="gramEnd"/>
            <w:r>
              <w:rPr>
                <w:rFonts w:asciiTheme="minorEastAsia" w:hAnsiTheme="minorEastAsia" w:hint="eastAsia"/>
                <w:szCs w:val="21"/>
              </w:rPr>
              <w:t xml:space="preserve">是一所综合性国立大学，韩国 10 大国立重点大学之一，是中国教育涉外监管网认证学校。该校位于韩国江原道春川市，占地面积为 782,397 平方米，建筑面积为277,275 平方米，在校生 30000 多名，外籍学生近千名，全职教师近千名。有 6 </w:t>
            </w:r>
            <w:proofErr w:type="gramStart"/>
            <w:r>
              <w:rPr>
                <w:rFonts w:asciiTheme="minorEastAsia" w:hAnsiTheme="minorEastAsia" w:hint="eastAsia"/>
                <w:szCs w:val="21"/>
              </w:rPr>
              <w:t>个</w:t>
            </w:r>
            <w:proofErr w:type="gramEnd"/>
            <w:r>
              <w:rPr>
                <w:rFonts w:asciiTheme="minorEastAsia" w:hAnsiTheme="minorEastAsia" w:hint="eastAsia"/>
                <w:szCs w:val="21"/>
              </w:rPr>
              <w:t xml:space="preserve">研究生院和 18 </w:t>
            </w:r>
            <w:proofErr w:type="gramStart"/>
            <w:r>
              <w:rPr>
                <w:rFonts w:asciiTheme="minorEastAsia" w:hAnsiTheme="minorEastAsia" w:hint="eastAsia"/>
                <w:szCs w:val="21"/>
              </w:rPr>
              <w:t>个</w:t>
            </w:r>
            <w:proofErr w:type="gramEnd"/>
            <w:r>
              <w:rPr>
                <w:rFonts w:asciiTheme="minorEastAsia" w:hAnsiTheme="minorEastAsia" w:hint="eastAsia"/>
                <w:szCs w:val="21"/>
              </w:rPr>
              <w:t xml:space="preserve">学院、63 </w:t>
            </w:r>
            <w:proofErr w:type="gramStart"/>
            <w:r>
              <w:rPr>
                <w:rFonts w:asciiTheme="minorEastAsia" w:hAnsiTheme="minorEastAsia" w:hint="eastAsia"/>
                <w:szCs w:val="21"/>
              </w:rPr>
              <w:t>个</w:t>
            </w:r>
            <w:proofErr w:type="gramEnd"/>
            <w:r>
              <w:rPr>
                <w:rFonts w:asciiTheme="minorEastAsia" w:hAnsiTheme="minorEastAsia" w:hint="eastAsia"/>
                <w:szCs w:val="21"/>
              </w:rPr>
              <w:t xml:space="preserve">系。另设两个独立学部和 55 </w:t>
            </w:r>
            <w:proofErr w:type="gramStart"/>
            <w:r>
              <w:rPr>
                <w:rFonts w:asciiTheme="minorEastAsia" w:hAnsiTheme="minorEastAsia" w:hint="eastAsia"/>
                <w:szCs w:val="21"/>
              </w:rPr>
              <w:t>个</w:t>
            </w:r>
            <w:proofErr w:type="gramEnd"/>
            <w:r>
              <w:rPr>
                <w:rFonts w:asciiTheme="minorEastAsia" w:hAnsiTheme="minorEastAsia" w:hint="eastAsia"/>
                <w:szCs w:val="21"/>
              </w:rPr>
              <w:t>研究所，分为春川和三</w:t>
            </w:r>
            <w:proofErr w:type="gramStart"/>
            <w:r>
              <w:rPr>
                <w:rFonts w:asciiTheme="minorEastAsia" w:hAnsiTheme="minorEastAsia" w:hint="eastAsia"/>
                <w:szCs w:val="21"/>
              </w:rPr>
              <w:t>陟</w:t>
            </w:r>
            <w:proofErr w:type="gramEnd"/>
            <w:r>
              <w:rPr>
                <w:rFonts w:asciiTheme="minorEastAsia" w:hAnsiTheme="minorEastAsia" w:hint="eastAsia"/>
                <w:szCs w:val="21"/>
              </w:rPr>
              <w:t>两个校区。</w:t>
            </w:r>
            <w:proofErr w:type="gramStart"/>
            <w:r>
              <w:rPr>
                <w:rFonts w:asciiTheme="minorEastAsia" w:hAnsiTheme="minorEastAsia" w:hint="eastAsia"/>
                <w:szCs w:val="21"/>
              </w:rPr>
              <w:t>江原大学</w:t>
            </w:r>
            <w:proofErr w:type="gramEnd"/>
            <w:r>
              <w:rPr>
                <w:rFonts w:asciiTheme="minorEastAsia" w:hAnsiTheme="minorEastAsia" w:hint="eastAsia"/>
                <w:szCs w:val="21"/>
              </w:rPr>
              <w:t>的建学理念是培养一批以实事求是的精神进行开放性的教育，为地域社会和国家，为人类做出贡献的人才。</w:t>
            </w:r>
          </w:p>
        </w:tc>
      </w:tr>
      <w:tr w:rsidR="00CA5DA7" w14:paraId="45A281E7" w14:textId="77777777" w:rsidTr="004A1751">
        <w:tc>
          <w:tcPr>
            <w:tcW w:w="1123" w:type="dxa"/>
            <w:vMerge/>
          </w:tcPr>
          <w:p w14:paraId="7A329BC1" w14:textId="77777777" w:rsidR="00CA5DA7" w:rsidRDefault="00CA5DA7" w:rsidP="004A1751">
            <w:pPr>
              <w:rPr>
                <w:rFonts w:asciiTheme="minorEastAsia" w:hAnsiTheme="minorEastAsia" w:hint="eastAsia"/>
                <w:b/>
                <w:bCs/>
                <w:szCs w:val="21"/>
              </w:rPr>
            </w:pPr>
          </w:p>
        </w:tc>
        <w:tc>
          <w:tcPr>
            <w:tcW w:w="1409" w:type="dxa"/>
          </w:tcPr>
          <w:p w14:paraId="028E3207" w14:textId="77777777" w:rsidR="00CA5DA7" w:rsidRDefault="00CA5DA7" w:rsidP="004A1751">
            <w:pPr>
              <w:rPr>
                <w:rFonts w:asciiTheme="minorEastAsia" w:hAnsiTheme="minorEastAsia" w:hint="eastAsia"/>
                <w:b/>
                <w:bCs/>
                <w:szCs w:val="21"/>
              </w:rPr>
            </w:pPr>
            <w:r>
              <w:rPr>
                <w:rFonts w:asciiTheme="minorEastAsia" w:hAnsiTheme="minorEastAsia" w:hint="eastAsia"/>
                <w:b/>
                <w:bCs/>
                <w:szCs w:val="21"/>
              </w:rPr>
              <w:t>招收专业</w:t>
            </w:r>
          </w:p>
        </w:tc>
        <w:tc>
          <w:tcPr>
            <w:tcW w:w="6266" w:type="dxa"/>
          </w:tcPr>
          <w:p w14:paraId="2421F436" w14:textId="77777777" w:rsidR="00CA5DA7" w:rsidRDefault="00CA5DA7" w:rsidP="004A1751">
            <w:pPr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全球媒体传播专业、</w:t>
            </w:r>
            <w:r>
              <w:rPr>
                <w:rFonts w:asciiTheme="minorEastAsia" w:hAnsiTheme="minorEastAsia"/>
                <w:szCs w:val="21"/>
              </w:rPr>
              <w:t>全球商务管理专业</w:t>
            </w:r>
            <w:r>
              <w:rPr>
                <w:rFonts w:asciiTheme="minorEastAsia" w:hAnsiTheme="minorEastAsia" w:hint="eastAsia"/>
                <w:szCs w:val="21"/>
              </w:rPr>
              <w:t>、</w:t>
            </w:r>
            <w:r>
              <w:rPr>
                <w:rFonts w:asciiTheme="minorEastAsia" w:hAnsiTheme="minorEastAsia"/>
                <w:szCs w:val="21"/>
              </w:rPr>
              <w:t>全球公演内容专业</w:t>
            </w:r>
          </w:p>
        </w:tc>
      </w:tr>
      <w:tr w:rsidR="00CA5DA7" w14:paraId="77DB014E" w14:textId="77777777" w:rsidTr="004A1751">
        <w:tc>
          <w:tcPr>
            <w:tcW w:w="1123" w:type="dxa"/>
            <w:vMerge/>
          </w:tcPr>
          <w:p w14:paraId="065E53F0" w14:textId="77777777" w:rsidR="00CA5DA7" w:rsidRDefault="00CA5DA7" w:rsidP="004A1751">
            <w:pPr>
              <w:rPr>
                <w:rFonts w:asciiTheme="minorEastAsia" w:hAnsiTheme="minorEastAsia" w:hint="eastAsia"/>
                <w:b/>
                <w:bCs/>
                <w:szCs w:val="21"/>
              </w:rPr>
            </w:pPr>
          </w:p>
        </w:tc>
        <w:tc>
          <w:tcPr>
            <w:tcW w:w="1409" w:type="dxa"/>
          </w:tcPr>
          <w:p w14:paraId="6BC6C992" w14:textId="77777777" w:rsidR="00CA5DA7" w:rsidRDefault="00CA5DA7" w:rsidP="004A1751">
            <w:pPr>
              <w:rPr>
                <w:rFonts w:asciiTheme="minorEastAsia" w:hAnsiTheme="minorEastAsia" w:hint="eastAsia"/>
                <w:b/>
                <w:bCs/>
                <w:szCs w:val="21"/>
              </w:rPr>
            </w:pPr>
            <w:r>
              <w:rPr>
                <w:rFonts w:asciiTheme="minorEastAsia" w:hAnsiTheme="minorEastAsia" w:hint="eastAsia"/>
                <w:b/>
                <w:bCs/>
                <w:szCs w:val="21"/>
              </w:rPr>
              <w:t>授课语言</w:t>
            </w:r>
          </w:p>
        </w:tc>
        <w:tc>
          <w:tcPr>
            <w:tcW w:w="6266" w:type="dxa"/>
          </w:tcPr>
          <w:p w14:paraId="442FC666" w14:textId="77777777" w:rsidR="00CA5DA7" w:rsidRDefault="00CA5DA7" w:rsidP="004A1751">
            <w:pPr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中文、英语、韩语三种语言可选</w:t>
            </w:r>
          </w:p>
        </w:tc>
      </w:tr>
      <w:tr w:rsidR="00CA5DA7" w14:paraId="1EF713B0" w14:textId="77777777" w:rsidTr="004A1751">
        <w:tc>
          <w:tcPr>
            <w:tcW w:w="1123" w:type="dxa"/>
            <w:vMerge/>
          </w:tcPr>
          <w:p w14:paraId="27CE0DC4" w14:textId="77777777" w:rsidR="00CA5DA7" w:rsidRDefault="00CA5DA7" w:rsidP="004A1751">
            <w:pPr>
              <w:rPr>
                <w:rFonts w:asciiTheme="minorEastAsia" w:hAnsiTheme="minorEastAsia" w:hint="eastAsia"/>
                <w:b/>
                <w:bCs/>
                <w:szCs w:val="21"/>
              </w:rPr>
            </w:pPr>
          </w:p>
        </w:tc>
        <w:tc>
          <w:tcPr>
            <w:tcW w:w="1409" w:type="dxa"/>
          </w:tcPr>
          <w:p w14:paraId="26F2D892" w14:textId="77777777" w:rsidR="00CA5DA7" w:rsidRDefault="00CA5DA7" w:rsidP="004A1751">
            <w:pPr>
              <w:rPr>
                <w:rFonts w:asciiTheme="minorEastAsia" w:hAnsiTheme="minorEastAsia" w:hint="eastAsia"/>
                <w:b/>
                <w:bCs/>
                <w:szCs w:val="21"/>
              </w:rPr>
            </w:pPr>
            <w:r>
              <w:rPr>
                <w:rFonts w:asciiTheme="minorEastAsia" w:hAnsiTheme="minorEastAsia" w:hint="eastAsia"/>
                <w:b/>
                <w:bCs/>
                <w:szCs w:val="21"/>
              </w:rPr>
              <w:t>申请要求</w:t>
            </w:r>
          </w:p>
        </w:tc>
        <w:tc>
          <w:tcPr>
            <w:tcW w:w="6266" w:type="dxa"/>
          </w:tcPr>
          <w:p w14:paraId="4D6B0DA3" w14:textId="77777777" w:rsidR="00CA5DA7" w:rsidRDefault="00CA5DA7" w:rsidP="004A1751">
            <w:pPr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对境外学习感兴趣的学生，</w:t>
            </w:r>
            <w:proofErr w:type="gramStart"/>
            <w:r>
              <w:rPr>
                <w:rFonts w:asciiTheme="minorEastAsia" w:hAnsiTheme="minorEastAsia" w:hint="eastAsia"/>
                <w:szCs w:val="21"/>
              </w:rPr>
              <w:t>选择韩语或</w:t>
            </w:r>
            <w:proofErr w:type="gramEnd"/>
            <w:r>
              <w:rPr>
                <w:rFonts w:asciiTheme="minorEastAsia" w:hAnsiTheme="minorEastAsia" w:hint="eastAsia"/>
                <w:szCs w:val="21"/>
              </w:rPr>
              <w:t>英语授课的，需</w:t>
            </w:r>
            <w:proofErr w:type="gramStart"/>
            <w:r>
              <w:rPr>
                <w:rFonts w:asciiTheme="minorEastAsia" w:hAnsiTheme="minorEastAsia" w:hint="eastAsia"/>
                <w:szCs w:val="21"/>
              </w:rPr>
              <w:t>提供韩语或</w:t>
            </w:r>
            <w:proofErr w:type="gramEnd"/>
            <w:r>
              <w:rPr>
                <w:rFonts w:asciiTheme="minorEastAsia" w:hAnsiTheme="minorEastAsia" w:hint="eastAsia"/>
                <w:szCs w:val="21"/>
              </w:rPr>
              <w:t>英语能力证明。</w:t>
            </w:r>
          </w:p>
        </w:tc>
      </w:tr>
      <w:tr w:rsidR="00CA5DA7" w14:paraId="1C3DC388" w14:textId="77777777" w:rsidTr="004A1751">
        <w:tc>
          <w:tcPr>
            <w:tcW w:w="1123" w:type="dxa"/>
            <w:vMerge/>
          </w:tcPr>
          <w:p w14:paraId="07BB08E1" w14:textId="77777777" w:rsidR="00CA5DA7" w:rsidRDefault="00CA5DA7" w:rsidP="004A1751">
            <w:pPr>
              <w:rPr>
                <w:rFonts w:asciiTheme="minorEastAsia" w:hAnsiTheme="minorEastAsia" w:hint="eastAsia"/>
                <w:b/>
                <w:bCs/>
                <w:szCs w:val="21"/>
              </w:rPr>
            </w:pPr>
          </w:p>
        </w:tc>
        <w:tc>
          <w:tcPr>
            <w:tcW w:w="1409" w:type="dxa"/>
          </w:tcPr>
          <w:p w14:paraId="2D504D39" w14:textId="77777777" w:rsidR="00CA5DA7" w:rsidRDefault="00CA5DA7" w:rsidP="004A1751">
            <w:pPr>
              <w:rPr>
                <w:rFonts w:asciiTheme="minorEastAsia" w:hAnsiTheme="minorEastAsia" w:hint="eastAsia"/>
                <w:b/>
                <w:bCs/>
                <w:szCs w:val="21"/>
              </w:rPr>
            </w:pPr>
            <w:r>
              <w:rPr>
                <w:rFonts w:asciiTheme="minorEastAsia" w:hAnsiTheme="minorEastAsia" w:hint="eastAsia"/>
                <w:b/>
                <w:bCs/>
                <w:szCs w:val="21"/>
              </w:rPr>
              <w:t>费用情况</w:t>
            </w:r>
          </w:p>
        </w:tc>
        <w:tc>
          <w:tcPr>
            <w:tcW w:w="6266" w:type="dxa"/>
          </w:tcPr>
          <w:p w14:paraId="7CAF40FF" w14:textId="77777777" w:rsidR="00CA5DA7" w:rsidRDefault="00CA5DA7" w:rsidP="004A1751">
            <w:pPr>
              <w:rPr>
                <w:rFonts w:asciiTheme="minorEastAsia" w:hAnsiTheme="minorEastAsia" w:hint="eastAsia"/>
                <w:szCs w:val="21"/>
              </w:rPr>
            </w:pPr>
            <w:bookmarkStart w:id="1" w:name="OLE_LINK9"/>
            <w:r>
              <w:rPr>
                <w:rFonts w:asciiTheme="minorEastAsia" w:hAnsiTheme="minorEastAsia" w:hint="eastAsia"/>
                <w:szCs w:val="21"/>
              </w:rPr>
              <w:t>免学费（住宿、生活费、保险、书本及签证等费用自理</w:t>
            </w:r>
            <w:bookmarkEnd w:id="1"/>
            <w:r>
              <w:rPr>
                <w:rFonts w:asciiTheme="minorEastAsia" w:hAnsiTheme="minorEastAsia" w:hint="eastAsia"/>
                <w:szCs w:val="21"/>
              </w:rPr>
              <w:t>）。</w:t>
            </w:r>
          </w:p>
          <w:p w14:paraId="6A5D66CD" w14:textId="77777777" w:rsidR="00CA5DA7" w:rsidRDefault="00CA5DA7" w:rsidP="004A1751">
            <w:pPr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学校可安排公寓或宿舍，视住宿条件不同，费用约为2485-3850人民币/学期。</w:t>
            </w:r>
          </w:p>
        </w:tc>
      </w:tr>
      <w:tr w:rsidR="00CA5DA7" w14:paraId="576FC770" w14:textId="77777777" w:rsidTr="004A1751">
        <w:tc>
          <w:tcPr>
            <w:tcW w:w="1123" w:type="dxa"/>
            <w:vMerge/>
          </w:tcPr>
          <w:p w14:paraId="0882F1F4" w14:textId="77777777" w:rsidR="00CA5DA7" w:rsidRDefault="00CA5DA7" w:rsidP="004A1751">
            <w:pPr>
              <w:rPr>
                <w:rFonts w:asciiTheme="minorEastAsia" w:hAnsiTheme="minorEastAsia" w:hint="eastAsia"/>
                <w:b/>
                <w:bCs/>
                <w:szCs w:val="21"/>
              </w:rPr>
            </w:pPr>
          </w:p>
        </w:tc>
        <w:tc>
          <w:tcPr>
            <w:tcW w:w="1409" w:type="dxa"/>
          </w:tcPr>
          <w:p w14:paraId="2288E44D" w14:textId="77777777" w:rsidR="00CA5DA7" w:rsidRDefault="00CA5DA7" w:rsidP="004A1751">
            <w:pPr>
              <w:rPr>
                <w:rFonts w:asciiTheme="minorEastAsia" w:hAnsiTheme="minorEastAsia" w:hint="eastAsia"/>
                <w:b/>
                <w:bCs/>
                <w:szCs w:val="21"/>
              </w:rPr>
            </w:pPr>
            <w:r>
              <w:rPr>
                <w:rFonts w:asciiTheme="minorEastAsia" w:hAnsiTheme="minorEastAsia" w:hint="eastAsia"/>
                <w:b/>
                <w:bCs/>
                <w:szCs w:val="21"/>
              </w:rPr>
              <w:t>院校主页</w:t>
            </w:r>
          </w:p>
        </w:tc>
        <w:tc>
          <w:tcPr>
            <w:tcW w:w="6266" w:type="dxa"/>
          </w:tcPr>
          <w:p w14:paraId="78AB1C76" w14:textId="77777777" w:rsidR="00CA5DA7" w:rsidRDefault="00CA5DA7" w:rsidP="004A1751">
            <w:pPr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https://globalconvergence.kangwon.ac.kr/</w:t>
            </w:r>
          </w:p>
        </w:tc>
      </w:tr>
      <w:tr w:rsidR="00CA5DA7" w14:paraId="59BA4BEC" w14:textId="77777777" w:rsidTr="004A1751">
        <w:tc>
          <w:tcPr>
            <w:tcW w:w="1123" w:type="dxa"/>
            <w:vMerge w:val="restart"/>
            <w:textDirection w:val="tbRlV"/>
            <w:vAlign w:val="center"/>
          </w:tcPr>
          <w:p w14:paraId="7642F52B" w14:textId="77777777" w:rsidR="00CA5DA7" w:rsidRDefault="00CA5DA7" w:rsidP="004A1751">
            <w:pPr>
              <w:ind w:left="113" w:right="113"/>
              <w:jc w:val="center"/>
              <w:rPr>
                <w:rFonts w:asciiTheme="minorEastAsia" w:hAnsiTheme="minorEastAsia" w:hint="eastAsia"/>
                <w:b/>
                <w:bCs/>
                <w:szCs w:val="21"/>
              </w:rPr>
            </w:pPr>
            <w:r>
              <w:rPr>
                <w:rFonts w:asciiTheme="minorEastAsia" w:hAnsiTheme="minorEastAsia" w:hint="eastAsia"/>
                <w:b/>
                <w:bCs/>
                <w:szCs w:val="21"/>
              </w:rPr>
              <w:t>泰国玛希隆大学</w:t>
            </w:r>
          </w:p>
        </w:tc>
        <w:tc>
          <w:tcPr>
            <w:tcW w:w="1409" w:type="dxa"/>
          </w:tcPr>
          <w:p w14:paraId="01C45887" w14:textId="77777777" w:rsidR="00CA5DA7" w:rsidRDefault="00CA5DA7" w:rsidP="004A1751">
            <w:pPr>
              <w:rPr>
                <w:rFonts w:asciiTheme="minorEastAsia" w:hAnsiTheme="minorEastAsia" w:hint="eastAsia"/>
                <w:b/>
                <w:bCs/>
                <w:szCs w:val="21"/>
              </w:rPr>
            </w:pPr>
            <w:r>
              <w:rPr>
                <w:rFonts w:asciiTheme="minorEastAsia" w:hAnsiTheme="minorEastAsia" w:hint="eastAsia"/>
                <w:b/>
                <w:bCs/>
                <w:szCs w:val="21"/>
              </w:rPr>
              <w:t>交换名额</w:t>
            </w:r>
          </w:p>
        </w:tc>
        <w:tc>
          <w:tcPr>
            <w:tcW w:w="6266" w:type="dxa"/>
          </w:tcPr>
          <w:p w14:paraId="6484E7B7" w14:textId="77777777" w:rsidR="00CA5DA7" w:rsidRDefault="00CA5DA7" w:rsidP="004A1751">
            <w:pPr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5人</w:t>
            </w:r>
          </w:p>
        </w:tc>
      </w:tr>
      <w:tr w:rsidR="00CA5DA7" w14:paraId="73FD66E2" w14:textId="77777777" w:rsidTr="004A1751">
        <w:tc>
          <w:tcPr>
            <w:tcW w:w="1123" w:type="dxa"/>
            <w:vMerge/>
          </w:tcPr>
          <w:p w14:paraId="5AFF718D" w14:textId="77777777" w:rsidR="00CA5DA7" w:rsidRDefault="00CA5DA7" w:rsidP="004A1751">
            <w:pPr>
              <w:rPr>
                <w:rFonts w:asciiTheme="minorEastAsia" w:hAnsiTheme="minorEastAsia" w:hint="eastAsia"/>
                <w:b/>
                <w:bCs/>
                <w:szCs w:val="21"/>
              </w:rPr>
            </w:pPr>
          </w:p>
        </w:tc>
        <w:tc>
          <w:tcPr>
            <w:tcW w:w="1409" w:type="dxa"/>
          </w:tcPr>
          <w:p w14:paraId="14B41FBE" w14:textId="77777777" w:rsidR="00CA5DA7" w:rsidRDefault="00CA5DA7" w:rsidP="004A1751">
            <w:pPr>
              <w:rPr>
                <w:rFonts w:asciiTheme="minorEastAsia" w:hAnsiTheme="minorEastAsia" w:hint="eastAsia"/>
                <w:b/>
                <w:bCs/>
                <w:szCs w:val="21"/>
              </w:rPr>
            </w:pPr>
            <w:r>
              <w:rPr>
                <w:rFonts w:asciiTheme="minorEastAsia" w:hAnsiTheme="minorEastAsia" w:hint="eastAsia"/>
                <w:b/>
                <w:bCs/>
                <w:szCs w:val="21"/>
              </w:rPr>
              <w:t>交换时长</w:t>
            </w:r>
          </w:p>
        </w:tc>
        <w:tc>
          <w:tcPr>
            <w:tcW w:w="6266" w:type="dxa"/>
          </w:tcPr>
          <w:p w14:paraId="5D32769E" w14:textId="77777777" w:rsidR="00CA5DA7" w:rsidRDefault="00CA5DA7" w:rsidP="004A1751">
            <w:pPr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1个学期（预计时间2025年8月初-12月中，具体日程可能会发生变动，如有变动会随时通知）</w:t>
            </w:r>
          </w:p>
        </w:tc>
      </w:tr>
      <w:tr w:rsidR="00CA5DA7" w14:paraId="5A8B3A6B" w14:textId="77777777" w:rsidTr="004A1751">
        <w:tc>
          <w:tcPr>
            <w:tcW w:w="1123" w:type="dxa"/>
            <w:vMerge/>
          </w:tcPr>
          <w:p w14:paraId="5B60E3FC" w14:textId="77777777" w:rsidR="00CA5DA7" w:rsidRDefault="00CA5DA7" w:rsidP="004A1751">
            <w:pPr>
              <w:rPr>
                <w:rFonts w:asciiTheme="minorEastAsia" w:hAnsiTheme="minorEastAsia" w:hint="eastAsia"/>
                <w:b/>
                <w:bCs/>
                <w:szCs w:val="21"/>
              </w:rPr>
            </w:pPr>
          </w:p>
        </w:tc>
        <w:tc>
          <w:tcPr>
            <w:tcW w:w="1409" w:type="dxa"/>
          </w:tcPr>
          <w:p w14:paraId="2F172C5D" w14:textId="77777777" w:rsidR="00CA5DA7" w:rsidRDefault="00CA5DA7" w:rsidP="004A1751">
            <w:pPr>
              <w:rPr>
                <w:rFonts w:asciiTheme="minorEastAsia" w:hAnsiTheme="minorEastAsia" w:hint="eastAsia"/>
                <w:b/>
                <w:bCs/>
                <w:szCs w:val="21"/>
              </w:rPr>
            </w:pPr>
            <w:r>
              <w:rPr>
                <w:rFonts w:asciiTheme="minorEastAsia" w:hAnsiTheme="minorEastAsia" w:hint="eastAsia"/>
                <w:b/>
                <w:bCs/>
                <w:szCs w:val="21"/>
              </w:rPr>
              <w:t>学习地点</w:t>
            </w:r>
          </w:p>
        </w:tc>
        <w:tc>
          <w:tcPr>
            <w:tcW w:w="6266" w:type="dxa"/>
          </w:tcPr>
          <w:p w14:paraId="270DC241" w14:textId="77777777" w:rsidR="00CA5DA7" w:rsidRDefault="00CA5DA7" w:rsidP="004A1751">
            <w:pPr>
              <w:rPr>
                <w:rFonts w:asciiTheme="minorEastAsia" w:hAnsiTheme="minorEastAsia" w:hint="eastAsia"/>
                <w:szCs w:val="21"/>
              </w:rPr>
            </w:pPr>
            <w:proofErr w:type="gramStart"/>
            <w:r>
              <w:rPr>
                <w:rFonts w:asciiTheme="minorEastAsia" w:hAnsiTheme="minorEastAsia" w:hint="eastAsia"/>
                <w:szCs w:val="21"/>
              </w:rPr>
              <w:t>玛</w:t>
            </w:r>
            <w:proofErr w:type="gramEnd"/>
            <w:r>
              <w:rPr>
                <w:rFonts w:asciiTheme="minorEastAsia" w:hAnsiTheme="minorEastAsia" w:hint="eastAsia"/>
                <w:szCs w:val="21"/>
              </w:rPr>
              <w:t xml:space="preserve">希隆大学人文学院（MULA），999 Salaya, </w:t>
            </w:r>
            <w:proofErr w:type="spellStart"/>
            <w:r>
              <w:rPr>
                <w:rFonts w:asciiTheme="minorEastAsia" w:hAnsiTheme="minorEastAsia" w:hint="eastAsia"/>
                <w:szCs w:val="21"/>
              </w:rPr>
              <w:t>Phutthamonthon</w:t>
            </w:r>
            <w:proofErr w:type="spellEnd"/>
            <w:r>
              <w:rPr>
                <w:rFonts w:asciiTheme="minorEastAsia" w:hAnsiTheme="minorEastAsia" w:hint="eastAsia"/>
                <w:szCs w:val="21"/>
              </w:rPr>
              <w:t>,</w:t>
            </w:r>
          </w:p>
          <w:p w14:paraId="55E2029E" w14:textId="77777777" w:rsidR="00CA5DA7" w:rsidRDefault="00CA5DA7" w:rsidP="004A1751">
            <w:pPr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Nakhon Pathom 73170, THAILAND</w:t>
            </w:r>
          </w:p>
        </w:tc>
      </w:tr>
      <w:tr w:rsidR="00CA5DA7" w14:paraId="36378DEC" w14:textId="77777777" w:rsidTr="004A1751">
        <w:tc>
          <w:tcPr>
            <w:tcW w:w="1123" w:type="dxa"/>
            <w:vMerge/>
          </w:tcPr>
          <w:p w14:paraId="2A4CFE9A" w14:textId="77777777" w:rsidR="00CA5DA7" w:rsidRDefault="00CA5DA7" w:rsidP="004A1751">
            <w:pPr>
              <w:rPr>
                <w:rFonts w:asciiTheme="minorEastAsia" w:hAnsiTheme="minorEastAsia" w:hint="eastAsia"/>
                <w:b/>
                <w:bCs/>
                <w:szCs w:val="21"/>
              </w:rPr>
            </w:pPr>
          </w:p>
        </w:tc>
        <w:tc>
          <w:tcPr>
            <w:tcW w:w="1409" w:type="dxa"/>
          </w:tcPr>
          <w:p w14:paraId="66D02AB7" w14:textId="77777777" w:rsidR="00CA5DA7" w:rsidRDefault="00CA5DA7" w:rsidP="004A1751">
            <w:pPr>
              <w:rPr>
                <w:rFonts w:asciiTheme="minorEastAsia" w:hAnsiTheme="minorEastAsia" w:hint="eastAsia"/>
                <w:b/>
                <w:bCs/>
                <w:szCs w:val="21"/>
              </w:rPr>
            </w:pPr>
            <w:r>
              <w:rPr>
                <w:rFonts w:asciiTheme="minorEastAsia" w:hAnsiTheme="minorEastAsia" w:hint="eastAsia"/>
                <w:b/>
                <w:bCs/>
                <w:szCs w:val="21"/>
              </w:rPr>
              <w:t>院校介绍</w:t>
            </w:r>
          </w:p>
        </w:tc>
        <w:tc>
          <w:tcPr>
            <w:tcW w:w="6266" w:type="dxa"/>
          </w:tcPr>
          <w:p w14:paraId="5B03A757" w14:textId="77777777" w:rsidR="00CA5DA7" w:rsidRDefault="00CA5DA7" w:rsidP="004A1751">
            <w:pPr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泰国玛希隆大学（Mahidol University）是泰国最古老的高等教育机构，位于曼谷，始建于1888年，前身为诗里拉皇家医学院。1969年以“泰国现代医学之父”玛希敦·阿杜德王子命名，现为综合性研究型大学。该大学2024年QS世界排名第382位，泰国QS排名第二。学校设有3个附属医院，14个系，7个研究所，6个学院以及多个国际学术研究中心。该校授予3个专业高等进修结业证书，10个专业学士学位，51个专业硕士学位和28个专业博士学位，全校共有19,903名教职工，其中教授125名，副教授755人，助理教授845人，讲师973人，在校学生近2万人，其中包括来自30多个国家的海外留学生。</w:t>
            </w:r>
            <w:proofErr w:type="gramStart"/>
            <w:r>
              <w:rPr>
                <w:rFonts w:asciiTheme="minorEastAsia" w:hAnsiTheme="minorEastAsia" w:hint="eastAsia"/>
                <w:szCs w:val="21"/>
              </w:rPr>
              <w:t>玛</w:t>
            </w:r>
            <w:proofErr w:type="gramEnd"/>
            <w:r>
              <w:rPr>
                <w:rFonts w:asciiTheme="minorEastAsia" w:hAnsiTheme="minorEastAsia" w:hint="eastAsia"/>
                <w:szCs w:val="21"/>
              </w:rPr>
              <w:t>希隆大学已发展为泰国最负盛誉的大学之一，其科研能力、教职员工的学术才能以及在教学、研究、国际学术合作和专业服务领域的突出成就都是举世闻名的。</w:t>
            </w:r>
          </w:p>
        </w:tc>
      </w:tr>
      <w:tr w:rsidR="00CA5DA7" w14:paraId="46D9942F" w14:textId="77777777" w:rsidTr="004A1751">
        <w:tc>
          <w:tcPr>
            <w:tcW w:w="1123" w:type="dxa"/>
            <w:vMerge/>
          </w:tcPr>
          <w:p w14:paraId="0C4C5DFF" w14:textId="77777777" w:rsidR="00CA5DA7" w:rsidRDefault="00CA5DA7" w:rsidP="004A1751">
            <w:pPr>
              <w:rPr>
                <w:rFonts w:asciiTheme="minorEastAsia" w:hAnsiTheme="minorEastAsia" w:hint="eastAsia"/>
                <w:b/>
                <w:bCs/>
                <w:szCs w:val="21"/>
              </w:rPr>
            </w:pPr>
          </w:p>
        </w:tc>
        <w:tc>
          <w:tcPr>
            <w:tcW w:w="1409" w:type="dxa"/>
          </w:tcPr>
          <w:p w14:paraId="68BEA925" w14:textId="77777777" w:rsidR="00CA5DA7" w:rsidRDefault="00CA5DA7" w:rsidP="004A1751">
            <w:pPr>
              <w:rPr>
                <w:rFonts w:asciiTheme="minorEastAsia" w:hAnsiTheme="minorEastAsia" w:hint="eastAsia"/>
                <w:b/>
                <w:bCs/>
                <w:szCs w:val="21"/>
              </w:rPr>
            </w:pPr>
            <w:r>
              <w:rPr>
                <w:rFonts w:asciiTheme="minorEastAsia" w:hAnsiTheme="minorEastAsia" w:hint="eastAsia"/>
                <w:b/>
                <w:bCs/>
                <w:szCs w:val="21"/>
              </w:rPr>
              <w:t>招收专业</w:t>
            </w:r>
          </w:p>
        </w:tc>
        <w:tc>
          <w:tcPr>
            <w:tcW w:w="6266" w:type="dxa"/>
          </w:tcPr>
          <w:p w14:paraId="756BE268" w14:textId="77777777" w:rsidR="00CA5DA7" w:rsidRDefault="00CA5DA7" w:rsidP="004A1751">
            <w:pPr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英语语言专业、泰语专业</w:t>
            </w:r>
          </w:p>
        </w:tc>
      </w:tr>
      <w:tr w:rsidR="00CA5DA7" w14:paraId="1043418A" w14:textId="77777777" w:rsidTr="004A1751">
        <w:tc>
          <w:tcPr>
            <w:tcW w:w="1123" w:type="dxa"/>
            <w:vMerge/>
          </w:tcPr>
          <w:p w14:paraId="2416B833" w14:textId="77777777" w:rsidR="00CA5DA7" w:rsidRDefault="00CA5DA7" w:rsidP="004A1751">
            <w:pPr>
              <w:rPr>
                <w:rFonts w:asciiTheme="minorEastAsia" w:hAnsiTheme="minorEastAsia" w:hint="eastAsia"/>
                <w:b/>
                <w:bCs/>
                <w:szCs w:val="21"/>
              </w:rPr>
            </w:pPr>
          </w:p>
        </w:tc>
        <w:tc>
          <w:tcPr>
            <w:tcW w:w="1409" w:type="dxa"/>
          </w:tcPr>
          <w:p w14:paraId="16A5504D" w14:textId="77777777" w:rsidR="00CA5DA7" w:rsidRDefault="00CA5DA7" w:rsidP="004A1751">
            <w:pPr>
              <w:rPr>
                <w:rFonts w:asciiTheme="minorEastAsia" w:hAnsiTheme="minorEastAsia" w:hint="eastAsia"/>
                <w:b/>
                <w:bCs/>
                <w:szCs w:val="21"/>
              </w:rPr>
            </w:pPr>
            <w:r>
              <w:rPr>
                <w:rFonts w:asciiTheme="minorEastAsia" w:hAnsiTheme="minorEastAsia" w:hint="eastAsia"/>
                <w:b/>
                <w:bCs/>
                <w:szCs w:val="21"/>
              </w:rPr>
              <w:t>授课语言</w:t>
            </w:r>
          </w:p>
        </w:tc>
        <w:tc>
          <w:tcPr>
            <w:tcW w:w="6266" w:type="dxa"/>
          </w:tcPr>
          <w:p w14:paraId="5F06504B" w14:textId="77777777" w:rsidR="00CA5DA7" w:rsidRDefault="00CA5DA7" w:rsidP="004A1751">
            <w:pPr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英语、泰语两种语言可选</w:t>
            </w:r>
          </w:p>
        </w:tc>
      </w:tr>
      <w:tr w:rsidR="00CA5DA7" w14:paraId="66C75052" w14:textId="77777777" w:rsidTr="004A1751">
        <w:tc>
          <w:tcPr>
            <w:tcW w:w="1123" w:type="dxa"/>
            <w:vMerge/>
          </w:tcPr>
          <w:p w14:paraId="7F35FB02" w14:textId="77777777" w:rsidR="00CA5DA7" w:rsidRDefault="00CA5DA7" w:rsidP="004A1751">
            <w:pPr>
              <w:rPr>
                <w:rFonts w:asciiTheme="minorEastAsia" w:hAnsiTheme="minorEastAsia" w:hint="eastAsia"/>
                <w:b/>
                <w:bCs/>
                <w:szCs w:val="21"/>
              </w:rPr>
            </w:pPr>
          </w:p>
        </w:tc>
        <w:tc>
          <w:tcPr>
            <w:tcW w:w="1409" w:type="dxa"/>
          </w:tcPr>
          <w:p w14:paraId="54EB7E8D" w14:textId="77777777" w:rsidR="00CA5DA7" w:rsidRDefault="00CA5DA7" w:rsidP="004A1751">
            <w:pPr>
              <w:rPr>
                <w:rFonts w:asciiTheme="minorEastAsia" w:hAnsiTheme="minorEastAsia" w:hint="eastAsia"/>
                <w:b/>
                <w:bCs/>
                <w:szCs w:val="21"/>
              </w:rPr>
            </w:pPr>
            <w:r>
              <w:rPr>
                <w:rFonts w:asciiTheme="minorEastAsia" w:hAnsiTheme="minorEastAsia" w:hint="eastAsia"/>
                <w:b/>
                <w:bCs/>
                <w:szCs w:val="21"/>
              </w:rPr>
              <w:t>申请要求</w:t>
            </w:r>
          </w:p>
        </w:tc>
        <w:tc>
          <w:tcPr>
            <w:tcW w:w="6266" w:type="dxa"/>
          </w:tcPr>
          <w:p w14:paraId="6962C6C1" w14:textId="77777777" w:rsidR="00CA5DA7" w:rsidRDefault="00CA5DA7" w:rsidP="004A1751">
            <w:pPr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1. </w:t>
            </w:r>
            <w:proofErr w:type="gramStart"/>
            <w:r>
              <w:rPr>
                <w:rFonts w:asciiTheme="minorEastAsia" w:hAnsiTheme="minorEastAsia" w:hint="eastAsia"/>
                <w:szCs w:val="21"/>
              </w:rPr>
              <w:t>平均绩点</w:t>
            </w:r>
            <w:proofErr w:type="gramEnd"/>
            <w:r>
              <w:rPr>
                <w:rFonts w:asciiTheme="minorEastAsia" w:hAnsiTheme="minorEastAsia" w:hint="eastAsia"/>
                <w:szCs w:val="21"/>
              </w:rPr>
              <w:t xml:space="preserve"> (GPA) 为 2.5 或以上（满分 4.0）。</w:t>
            </w:r>
          </w:p>
          <w:p w14:paraId="0D6FCAA9" w14:textId="77777777" w:rsidR="00CA5DA7" w:rsidRDefault="00CA5DA7" w:rsidP="004A1751">
            <w:pPr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2. 至少一年正规泰语学习或在本校就读泰语专业（针对有意攻读泰语专业的学生）。</w:t>
            </w:r>
          </w:p>
          <w:p w14:paraId="14BE6221" w14:textId="77777777" w:rsidR="00CA5DA7" w:rsidRDefault="00CA5DA7" w:rsidP="004A1751">
            <w:pPr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3. </w:t>
            </w:r>
            <w:proofErr w:type="gramStart"/>
            <w:r>
              <w:rPr>
                <w:rFonts w:asciiTheme="minorEastAsia" w:hAnsiTheme="minorEastAsia" w:hint="eastAsia"/>
                <w:szCs w:val="21"/>
              </w:rPr>
              <w:t>雅思成绩</w:t>
            </w:r>
            <w:proofErr w:type="gramEnd"/>
            <w:r>
              <w:rPr>
                <w:rFonts w:asciiTheme="minorEastAsia" w:hAnsiTheme="minorEastAsia" w:hint="eastAsia"/>
                <w:szCs w:val="21"/>
              </w:rPr>
              <w:t>5.5分、托福成绩68分或以上，或其他同等语言成绩（针对有意攻读英语专业的学生）。</w:t>
            </w:r>
          </w:p>
        </w:tc>
      </w:tr>
      <w:tr w:rsidR="00CA5DA7" w14:paraId="522FE81F" w14:textId="77777777" w:rsidTr="004A1751">
        <w:tc>
          <w:tcPr>
            <w:tcW w:w="1123" w:type="dxa"/>
            <w:vMerge/>
          </w:tcPr>
          <w:p w14:paraId="07614CCF" w14:textId="77777777" w:rsidR="00CA5DA7" w:rsidRDefault="00CA5DA7" w:rsidP="004A1751">
            <w:pPr>
              <w:rPr>
                <w:rFonts w:asciiTheme="minorEastAsia" w:hAnsiTheme="minorEastAsia" w:hint="eastAsia"/>
                <w:b/>
                <w:bCs/>
                <w:szCs w:val="21"/>
              </w:rPr>
            </w:pPr>
          </w:p>
        </w:tc>
        <w:tc>
          <w:tcPr>
            <w:tcW w:w="1409" w:type="dxa"/>
          </w:tcPr>
          <w:p w14:paraId="3ACC4DB5" w14:textId="77777777" w:rsidR="00CA5DA7" w:rsidRDefault="00CA5DA7" w:rsidP="004A1751">
            <w:pPr>
              <w:rPr>
                <w:rFonts w:asciiTheme="minorEastAsia" w:hAnsiTheme="minorEastAsia" w:hint="eastAsia"/>
                <w:b/>
                <w:bCs/>
                <w:szCs w:val="21"/>
              </w:rPr>
            </w:pPr>
            <w:r>
              <w:rPr>
                <w:rFonts w:asciiTheme="minorEastAsia" w:hAnsiTheme="minorEastAsia" w:hint="eastAsia"/>
                <w:b/>
                <w:bCs/>
                <w:szCs w:val="21"/>
              </w:rPr>
              <w:t>费用情况</w:t>
            </w:r>
          </w:p>
        </w:tc>
        <w:tc>
          <w:tcPr>
            <w:tcW w:w="6266" w:type="dxa"/>
          </w:tcPr>
          <w:p w14:paraId="4ACDEE8C" w14:textId="77777777" w:rsidR="00CA5DA7" w:rsidRDefault="00CA5DA7" w:rsidP="004A1751">
            <w:pPr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免学费，（住宿、生活费、保险、书本及签证等费用自理）。</w:t>
            </w:r>
          </w:p>
          <w:p w14:paraId="594549DF" w14:textId="77777777" w:rsidR="00CA5DA7" w:rsidRDefault="00CA5DA7" w:rsidP="004A1751">
            <w:pPr>
              <w:rPr>
                <w:rFonts w:asciiTheme="minorEastAsia" w:hAnsiTheme="minorEastAsia" w:hint="eastAsia"/>
                <w:szCs w:val="21"/>
              </w:rPr>
            </w:pPr>
            <w:bookmarkStart w:id="2" w:name="OLE_LINK11"/>
            <w:r>
              <w:rPr>
                <w:rFonts w:asciiTheme="minorEastAsia" w:hAnsiTheme="minorEastAsia" w:hint="eastAsia"/>
                <w:szCs w:val="21"/>
              </w:rPr>
              <w:t>学校可安排公寓或宿舍，视住宿条件不同，费用约为</w:t>
            </w:r>
            <w:bookmarkEnd w:id="2"/>
            <w:r>
              <w:rPr>
                <w:rFonts w:asciiTheme="minorEastAsia" w:hAnsiTheme="minorEastAsia" w:hint="eastAsia"/>
                <w:szCs w:val="21"/>
              </w:rPr>
              <w:t>1500-3300人民币/月。</w:t>
            </w:r>
          </w:p>
        </w:tc>
      </w:tr>
      <w:tr w:rsidR="00CA5DA7" w14:paraId="01A2B0C1" w14:textId="77777777" w:rsidTr="004A1751">
        <w:tc>
          <w:tcPr>
            <w:tcW w:w="1123" w:type="dxa"/>
            <w:vMerge/>
          </w:tcPr>
          <w:p w14:paraId="12E8CD9F" w14:textId="77777777" w:rsidR="00CA5DA7" w:rsidRDefault="00CA5DA7" w:rsidP="004A1751">
            <w:pPr>
              <w:rPr>
                <w:rFonts w:asciiTheme="minorEastAsia" w:hAnsiTheme="minorEastAsia" w:hint="eastAsia"/>
                <w:b/>
                <w:bCs/>
                <w:szCs w:val="21"/>
              </w:rPr>
            </w:pPr>
          </w:p>
        </w:tc>
        <w:tc>
          <w:tcPr>
            <w:tcW w:w="1409" w:type="dxa"/>
          </w:tcPr>
          <w:p w14:paraId="082516DF" w14:textId="77777777" w:rsidR="00CA5DA7" w:rsidRDefault="00CA5DA7" w:rsidP="004A1751">
            <w:pPr>
              <w:rPr>
                <w:rFonts w:asciiTheme="minorEastAsia" w:hAnsiTheme="minorEastAsia" w:hint="eastAsia"/>
                <w:b/>
                <w:bCs/>
                <w:szCs w:val="21"/>
              </w:rPr>
            </w:pPr>
            <w:r>
              <w:rPr>
                <w:rFonts w:asciiTheme="minorEastAsia" w:hAnsiTheme="minorEastAsia" w:hint="eastAsia"/>
                <w:b/>
                <w:bCs/>
                <w:szCs w:val="21"/>
              </w:rPr>
              <w:t>院校主页</w:t>
            </w:r>
          </w:p>
        </w:tc>
        <w:tc>
          <w:tcPr>
            <w:tcW w:w="6266" w:type="dxa"/>
          </w:tcPr>
          <w:p w14:paraId="11EB0EC7" w14:textId="77777777" w:rsidR="00CA5DA7" w:rsidRDefault="00CA5DA7" w:rsidP="004A1751">
            <w:pPr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https://la.mahidol.ac.th/</w:t>
            </w:r>
          </w:p>
        </w:tc>
      </w:tr>
      <w:tr w:rsidR="00CA5DA7" w14:paraId="7785190F" w14:textId="77777777" w:rsidTr="004A1751">
        <w:tc>
          <w:tcPr>
            <w:tcW w:w="1123" w:type="dxa"/>
            <w:vMerge w:val="restart"/>
            <w:textDirection w:val="tbRlV"/>
            <w:vAlign w:val="center"/>
          </w:tcPr>
          <w:p w14:paraId="59638207" w14:textId="77777777" w:rsidR="00CA5DA7" w:rsidRDefault="00CA5DA7" w:rsidP="004A1751">
            <w:pPr>
              <w:ind w:left="113" w:right="113"/>
              <w:jc w:val="center"/>
              <w:rPr>
                <w:rFonts w:asciiTheme="minorEastAsia" w:hAnsiTheme="minorEastAsia" w:hint="eastAsia"/>
                <w:b/>
                <w:bCs/>
                <w:szCs w:val="21"/>
              </w:rPr>
            </w:pPr>
            <w:r>
              <w:rPr>
                <w:rFonts w:asciiTheme="minorEastAsia" w:hAnsiTheme="minorEastAsia" w:hint="eastAsia"/>
                <w:b/>
                <w:bCs/>
                <w:szCs w:val="21"/>
              </w:rPr>
              <w:t>越南商业大学</w:t>
            </w:r>
          </w:p>
        </w:tc>
        <w:tc>
          <w:tcPr>
            <w:tcW w:w="1409" w:type="dxa"/>
          </w:tcPr>
          <w:p w14:paraId="59801CEF" w14:textId="77777777" w:rsidR="00CA5DA7" w:rsidRDefault="00CA5DA7" w:rsidP="004A1751">
            <w:pPr>
              <w:rPr>
                <w:rFonts w:asciiTheme="minorEastAsia" w:hAnsiTheme="minorEastAsia" w:hint="eastAsia"/>
                <w:b/>
                <w:bCs/>
                <w:szCs w:val="21"/>
              </w:rPr>
            </w:pPr>
            <w:bookmarkStart w:id="3" w:name="OLE_LINK10"/>
            <w:r>
              <w:rPr>
                <w:rFonts w:asciiTheme="minorEastAsia" w:hAnsiTheme="minorEastAsia" w:hint="eastAsia"/>
                <w:b/>
                <w:bCs/>
                <w:szCs w:val="21"/>
              </w:rPr>
              <w:t>交换名额</w:t>
            </w:r>
            <w:bookmarkEnd w:id="3"/>
          </w:p>
        </w:tc>
        <w:tc>
          <w:tcPr>
            <w:tcW w:w="6266" w:type="dxa"/>
          </w:tcPr>
          <w:p w14:paraId="22E2F2B0" w14:textId="77777777" w:rsidR="00CA5DA7" w:rsidRDefault="00CA5DA7" w:rsidP="004A1751">
            <w:pPr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5人</w:t>
            </w:r>
          </w:p>
        </w:tc>
      </w:tr>
      <w:tr w:rsidR="00CA5DA7" w14:paraId="0439B171" w14:textId="77777777" w:rsidTr="004A1751">
        <w:tc>
          <w:tcPr>
            <w:tcW w:w="1123" w:type="dxa"/>
            <w:vMerge/>
          </w:tcPr>
          <w:p w14:paraId="481F4D75" w14:textId="77777777" w:rsidR="00CA5DA7" w:rsidRDefault="00CA5DA7" w:rsidP="004A1751">
            <w:pPr>
              <w:rPr>
                <w:rFonts w:asciiTheme="minorEastAsia" w:hAnsiTheme="minorEastAsia" w:hint="eastAsia"/>
                <w:b/>
                <w:bCs/>
                <w:szCs w:val="21"/>
              </w:rPr>
            </w:pPr>
          </w:p>
        </w:tc>
        <w:tc>
          <w:tcPr>
            <w:tcW w:w="1409" w:type="dxa"/>
          </w:tcPr>
          <w:p w14:paraId="73EB68D4" w14:textId="77777777" w:rsidR="00CA5DA7" w:rsidRDefault="00CA5DA7" w:rsidP="004A1751">
            <w:pPr>
              <w:rPr>
                <w:rFonts w:asciiTheme="minorEastAsia" w:hAnsiTheme="minorEastAsia" w:hint="eastAsia"/>
                <w:b/>
                <w:bCs/>
                <w:szCs w:val="21"/>
              </w:rPr>
            </w:pPr>
            <w:r>
              <w:rPr>
                <w:rFonts w:asciiTheme="minorEastAsia" w:hAnsiTheme="minorEastAsia" w:hint="eastAsia"/>
                <w:b/>
                <w:bCs/>
                <w:szCs w:val="21"/>
              </w:rPr>
              <w:t>交换时长</w:t>
            </w:r>
          </w:p>
        </w:tc>
        <w:tc>
          <w:tcPr>
            <w:tcW w:w="6266" w:type="dxa"/>
          </w:tcPr>
          <w:p w14:paraId="2921795D" w14:textId="77777777" w:rsidR="00CA5DA7" w:rsidRDefault="00CA5DA7" w:rsidP="004A1751">
            <w:pPr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1个学期（预计时间2025年8月初-12月初，具体日程可能会发生变动，如有变动会随时通知）</w:t>
            </w:r>
          </w:p>
        </w:tc>
      </w:tr>
      <w:tr w:rsidR="00CA5DA7" w14:paraId="64973E61" w14:textId="77777777" w:rsidTr="004A1751">
        <w:tc>
          <w:tcPr>
            <w:tcW w:w="1123" w:type="dxa"/>
            <w:vMerge/>
          </w:tcPr>
          <w:p w14:paraId="3458E88F" w14:textId="77777777" w:rsidR="00CA5DA7" w:rsidRDefault="00CA5DA7" w:rsidP="004A1751">
            <w:pPr>
              <w:rPr>
                <w:rFonts w:asciiTheme="minorEastAsia" w:hAnsiTheme="minorEastAsia" w:hint="eastAsia"/>
                <w:b/>
                <w:bCs/>
                <w:szCs w:val="21"/>
              </w:rPr>
            </w:pPr>
          </w:p>
        </w:tc>
        <w:tc>
          <w:tcPr>
            <w:tcW w:w="1409" w:type="dxa"/>
          </w:tcPr>
          <w:p w14:paraId="51DE8BBE" w14:textId="77777777" w:rsidR="00CA5DA7" w:rsidRDefault="00CA5DA7" w:rsidP="004A1751">
            <w:pPr>
              <w:rPr>
                <w:rFonts w:asciiTheme="minorEastAsia" w:hAnsiTheme="minorEastAsia" w:hint="eastAsia"/>
                <w:b/>
                <w:bCs/>
                <w:szCs w:val="21"/>
              </w:rPr>
            </w:pPr>
            <w:r>
              <w:rPr>
                <w:rFonts w:asciiTheme="minorEastAsia" w:hAnsiTheme="minorEastAsia" w:hint="eastAsia"/>
                <w:b/>
                <w:bCs/>
                <w:szCs w:val="21"/>
              </w:rPr>
              <w:t>学习地点</w:t>
            </w:r>
          </w:p>
        </w:tc>
        <w:tc>
          <w:tcPr>
            <w:tcW w:w="6266" w:type="dxa"/>
          </w:tcPr>
          <w:p w14:paraId="61A3D109" w14:textId="77777777" w:rsidR="00CA5DA7" w:rsidRDefault="00CA5DA7" w:rsidP="004A1751">
            <w:pPr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越南商业大学，79 D. Ho Tung Mau, Mai Dich, Cau Giay, Hanoi, Vietnam</w:t>
            </w:r>
          </w:p>
        </w:tc>
      </w:tr>
      <w:tr w:rsidR="00CA5DA7" w14:paraId="34F4AAA2" w14:textId="77777777" w:rsidTr="004A1751">
        <w:tc>
          <w:tcPr>
            <w:tcW w:w="1123" w:type="dxa"/>
            <w:vMerge/>
          </w:tcPr>
          <w:p w14:paraId="1940EF99" w14:textId="77777777" w:rsidR="00CA5DA7" w:rsidRDefault="00CA5DA7" w:rsidP="004A1751">
            <w:pPr>
              <w:rPr>
                <w:rFonts w:asciiTheme="minorEastAsia" w:hAnsiTheme="minorEastAsia" w:hint="eastAsia"/>
                <w:b/>
                <w:bCs/>
                <w:szCs w:val="21"/>
              </w:rPr>
            </w:pPr>
          </w:p>
        </w:tc>
        <w:tc>
          <w:tcPr>
            <w:tcW w:w="1409" w:type="dxa"/>
          </w:tcPr>
          <w:p w14:paraId="6B348AAF" w14:textId="77777777" w:rsidR="00CA5DA7" w:rsidRDefault="00CA5DA7" w:rsidP="004A1751">
            <w:pPr>
              <w:rPr>
                <w:rFonts w:asciiTheme="minorEastAsia" w:hAnsiTheme="minorEastAsia" w:hint="eastAsia"/>
                <w:b/>
                <w:bCs/>
                <w:szCs w:val="21"/>
              </w:rPr>
            </w:pPr>
            <w:r>
              <w:rPr>
                <w:rFonts w:asciiTheme="minorEastAsia" w:hAnsiTheme="minorEastAsia" w:hint="eastAsia"/>
                <w:b/>
                <w:bCs/>
                <w:szCs w:val="21"/>
              </w:rPr>
              <w:t>院校介绍</w:t>
            </w:r>
          </w:p>
        </w:tc>
        <w:tc>
          <w:tcPr>
            <w:tcW w:w="6266" w:type="dxa"/>
          </w:tcPr>
          <w:p w14:paraId="59B94E10" w14:textId="77777777" w:rsidR="00CA5DA7" w:rsidRDefault="00CA5DA7" w:rsidP="004A1751">
            <w:pPr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越南商业大学是一所公办院校，越南最负盛名的高等学府之一，拥有悠久的办学历史和卓越的学术声誉。该校以</w:t>
            </w:r>
            <w:r>
              <w:rPr>
                <w:rFonts w:ascii="等线" w:eastAsia="等线" w:hAnsi="等线" w:cs="等线" w:hint="eastAsia"/>
                <w:szCs w:val="21"/>
              </w:rPr>
              <w:t>教育政策创新、</w:t>
            </w:r>
            <w:r>
              <w:rPr>
                <w:rFonts w:ascii="Times New Roman" w:hAnsi="Times New Roman" w:cs="Times New Roman"/>
                <w:szCs w:val="21"/>
              </w:rPr>
              <w:t>​​</w:t>
            </w:r>
            <w:r>
              <w:rPr>
                <w:rFonts w:ascii="等线" w:eastAsia="等线" w:hAnsi="等线" w:cs="等线" w:hint="eastAsia"/>
                <w:szCs w:val="21"/>
              </w:rPr>
              <w:t>国际化发展和科研影响力著称，尤其在电子商务、供应链管理、金融与商科等领域成果斐然。</w:t>
            </w:r>
            <w:r>
              <w:rPr>
                <w:rFonts w:asciiTheme="minorEastAsia" w:hAnsiTheme="minorEastAsia" w:hint="eastAsia"/>
                <w:szCs w:val="21"/>
              </w:rPr>
              <w:t>作为一所</w:t>
            </w:r>
            <w:r>
              <w:rPr>
                <w:rFonts w:ascii="等线" w:eastAsia="等线" w:hAnsi="等线" w:cs="等线" w:hint="eastAsia"/>
                <w:szCs w:val="21"/>
              </w:rPr>
              <w:t>以学生为中心</w:t>
            </w:r>
            <w:r>
              <w:rPr>
                <w:rFonts w:ascii="Times New Roman" w:hAnsi="Times New Roman" w:cs="Times New Roman"/>
                <w:szCs w:val="21"/>
              </w:rPr>
              <w:t>​​</w:t>
            </w:r>
            <w:r>
              <w:rPr>
                <w:rFonts w:ascii="等线" w:eastAsia="等线" w:hAnsi="等线" w:cs="等线" w:hint="eastAsia"/>
                <w:szCs w:val="21"/>
              </w:rPr>
              <w:t>的高校，商业大学为本土及国际学生提供多元化的学习环境，致力于培养获得全球认可的专业人才。该校经越南</w:t>
            </w:r>
            <w:r>
              <w:rPr>
                <w:rFonts w:ascii="Times New Roman" w:hAnsi="Times New Roman" w:cs="Times New Roman"/>
                <w:szCs w:val="21"/>
              </w:rPr>
              <w:t>​​</w:t>
            </w:r>
            <w:r>
              <w:rPr>
                <w:rFonts w:ascii="等线" w:eastAsia="等线" w:hAnsi="等线" w:cs="等线" w:hint="eastAsia"/>
                <w:szCs w:val="21"/>
              </w:rPr>
              <w:t>教育与培训部（</w:t>
            </w:r>
            <w:r>
              <w:rPr>
                <w:rFonts w:asciiTheme="minorEastAsia" w:hAnsiTheme="minorEastAsia"/>
                <w:szCs w:val="21"/>
              </w:rPr>
              <w:t>MOET）</w:t>
            </w:r>
            <w:r>
              <w:rPr>
                <w:rFonts w:ascii="Times New Roman" w:hAnsi="Times New Roman" w:cs="Times New Roman"/>
                <w:szCs w:val="21"/>
              </w:rPr>
              <w:t>​​</w:t>
            </w:r>
            <w:r>
              <w:rPr>
                <w:rFonts w:asciiTheme="minorEastAsia" w:hAnsiTheme="minorEastAsia"/>
                <w:szCs w:val="21"/>
              </w:rPr>
              <w:t>正式认证，享有完全自主办学权，所有学位课程均通过国家100%教育质量认证。</w:t>
            </w:r>
          </w:p>
        </w:tc>
      </w:tr>
      <w:tr w:rsidR="00CA5DA7" w14:paraId="34843C5C" w14:textId="77777777" w:rsidTr="004A1751">
        <w:tc>
          <w:tcPr>
            <w:tcW w:w="1123" w:type="dxa"/>
            <w:vMerge/>
          </w:tcPr>
          <w:p w14:paraId="2942D521" w14:textId="77777777" w:rsidR="00CA5DA7" w:rsidRDefault="00CA5DA7" w:rsidP="004A1751">
            <w:pPr>
              <w:rPr>
                <w:rFonts w:asciiTheme="minorEastAsia" w:hAnsiTheme="minorEastAsia" w:hint="eastAsia"/>
                <w:b/>
                <w:bCs/>
                <w:szCs w:val="21"/>
              </w:rPr>
            </w:pPr>
          </w:p>
        </w:tc>
        <w:tc>
          <w:tcPr>
            <w:tcW w:w="1409" w:type="dxa"/>
          </w:tcPr>
          <w:p w14:paraId="03F72962" w14:textId="77777777" w:rsidR="00CA5DA7" w:rsidRDefault="00CA5DA7" w:rsidP="004A1751">
            <w:pPr>
              <w:rPr>
                <w:rFonts w:asciiTheme="minorEastAsia" w:hAnsiTheme="minorEastAsia" w:hint="eastAsia"/>
                <w:b/>
                <w:bCs/>
                <w:szCs w:val="21"/>
              </w:rPr>
            </w:pPr>
            <w:r>
              <w:rPr>
                <w:rFonts w:asciiTheme="minorEastAsia" w:hAnsiTheme="minorEastAsia" w:hint="eastAsia"/>
                <w:b/>
                <w:bCs/>
                <w:szCs w:val="21"/>
              </w:rPr>
              <w:t>招收专业</w:t>
            </w:r>
          </w:p>
        </w:tc>
        <w:tc>
          <w:tcPr>
            <w:tcW w:w="6266" w:type="dxa"/>
          </w:tcPr>
          <w:p w14:paraId="3BFB58A3" w14:textId="77777777" w:rsidR="00CA5DA7" w:rsidRDefault="00CA5DA7" w:rsidP="004A1751">
            <w:pPr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会计、工商管理、银行与金融、市场营销、国际商务、旅游与酒店、物流与供应链管理等专业</w:t>
            </w:r>
          </w:p>
        </w:tc>
      </w:tr>
      <w:tr w:rsidR="00CA5DA7" w14:paraId="7FCC21D7" w14:textId="77777777" w:rsidTr="004A1751">
        <w:tc>
          <w:tcPr>
            <w:tcW w:w="1123" w:type="dxa"/>
            <w:vMerge/>
          </w:tcPr>
          <w:p w14:paraId="500C526A" w14:textId="77777777" w:rsidR="00CA5DA7" w:rsidRDefault="00CA5DA7" w:rsidP="004A1751">
            <w:pPr>
              <w:rPr>
                <w:rFonts w:asciiTheme="minorEastAsia" w:hAnsiTheme="minorEastAsia" w:hint="eastAsia"/>
                <w:b/>
                <w:bCs/>
                <w:szCs w:val="21"/>
              </w:rPr>
            </w:pPr>
          </w:p>
        </w:tc>
        <w:tc>
          <w:tcPr>
            <w:tcW w:w="1409" w:type="dxa"/>
          </w:tcPr>
          <w:p w14:paraId="03C280CE" w14:textId="77777777" w:rsidR="00CA5DA7" w:rsidRDefault="00CA5DA7" w:rsidP="004A1751">
            <w:pPr>
              <w:rPr>
                <w:rFonts w:asciiTheme="minorEastAsia" w:hAnsiTheme="minorEastAsia" w:hint="eastAsia"/>
                <w:b/>
                <w:bCs/>
                <w:szCs w:val="21"/>
              </w:rPr>
            </w:pPr>
            <w:r>
              <w:rPr>
                <w:rFonts w:asciiTheme="minorEastAsia" w:hAnsiTheme="minorEastAsia" w:hint="eastAsia"/>
                <w:b/>
                <w:bCs/>
                <w:szCs w:val="21"/>
              </w:rPr>
              <w:t>授课语言</w:t>
            </w:r>
          </w:p>
        </w:tc>
        <w:tc>
          <w:tcPr>
            <w:tcW w:w="6266" w:type="dxa"/>
          </w:tcPr>
          <w:p w14:paraId="57D41F93" w14:textId="77777777" w:rsidR="00CA5DA7" w:rsidRDefault="00CA5DA7" w:rsidP="004A1751">
            <w:pPr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英语、越南语</w:t>
            </w:r>
          </w:p>
        </w:tc>
      </w:tr>
      <w:tr w:rsidR="00CA5DA7" w14:paraId="17C4BF4B" w14:textId="77777777" w:rsidTr="004A1751">
        <w:tc>
          <w:tcPr>
            <w:tcW w:w="1123" w:type="dxa"/>
            <w:vMerge/>
          </w:tcPr>
          <w:p w14:paraId="553B3455" w14:textId="77777777" w:rsidR="00CA5DA7" w:rsidRDefault="00CA5DA7" w:rsidP="004A1751">
            <w:pPr>
              <w:rPr>
                <w:rFonts w:asciiTheme="minorEastAsia" w:hAnsiTheme="minorEastAsia" w:hint="eastAsia"/>
                <w:b/>
                <w:bCs/>
                <w:szCs w:val="21"/>
              </w:rPr>
            </w:pPr>
          </w:p>
        </w:tc>
        <w:tc>
          <w:tcPr>
            <w:tcW w:w="1409" w:type="dxa"/>
          </w:tcPr>
          <w:p w14:paraId="5B538B33" w14:textId="77777777" w:rsidR="00CA5DA7" w:rsidRDefault="00CA5DA7" w:rsidP="004A1751">
            <w:pPr>
              <w:rPr>
                <w:rFonts w:asciiTheme="minorEastAsia" w:hAnsiTheme="minorEastAsia" w:hint="eastAsia"/>
                <w:b/>
                <w:bCs/>
                <w:szCs w:val="21"/>
              </w:rPr>
            </w:pPr>
            <w:r>
              <w:rPr>
                <w:rFonts w:asciiTheme="minorEastAsia" w:hAnsiTheme="minorEastAsia" w:hint="eastAsia"/>
                <w:b/>
                <w:bCs/>
                <w:szCs w:val="21"/>
              </w:rPr>
              <w:t>申请要求</w:t>
            </w:r>
          </w:p>
        </w:tc>
        <w:tc>
          <w:tcPr>
            <w:tcW w:w="6266" w:type="dxa"/>
          </w:tcPr>
          <w:p w14:paraId="2F101A11" w14:textId="77777777" w:rsidR="00CA5DA7" w:rsidRDefault="00CA5DA7" w:rsidP="004A1751">
            <w:pPr>
              <w:rPr>
                <w:rFonts w:asciiTheme="minorEastAsia" w:hAnsiTheme="minorEastAsia" w:hint="eastAsia"/>
                <w:szCs w:val="21"/>
              </w:rPr>
            </w:pPr>
            <w:proofErr w:type="gramStart"/>
            <w:r>
              <w:rPr>
                <w:rFonts w:asciiTheme="minorEastAsia" w:hAnsiTheme="minorEastAsia" w:hint="eastAsia"/>
                <w:szCs w:val="21"/>
              </w:rPr>
              <w:t>雅思成绩</w:t>
            </w:r>
            <w:proofErr w:type="gramEnd"/>
            <w:r>
              <w:rPr>
                <w:rFonts w:asciiTheme="minorEastAsia" w:hAnsiTheme="minorEastAsia" w:hint="eastAsia"/>
                <w:szCs w:val="21"/>
              </w:rPr>
              <w:t>5.5分、托福成绩65分或以上；母语是英语或者有两年大学水平的英语课程，可</w:t>
            </w:r>
            <w:proofErr w:type="gramStart"/>
            <w:r>
              <w:rPr>
                <w:rFonts w:asciiTheme="minorEastAsia" w:hAnsiTheme="minorEastAsia" w:hint="eastAsia"/>
                <w:szCs w:val="21"/>
              </w:rPr>
              <w:t>免除此</w:t>
            </w:r>
            <w:proofErr w:type="gramEnd"/>
            <w:r>
              <w:rPr>
                <w:rFonts w:asciiTheme="minorEastAsia" w:hAnsiTheme="minorEastAsia" w:hint="eastAsia"/>
                <w:szCs w:val="21"/>
              </w:rPr>
              <w:t>要求。</w:t>
            </w:r>
          </w:p>
        </w:tc>
      </w:tr>
      <w:tr w:rsidR="00CA5DA7" w14:paraId="5E69EB58" w14:textId="77777777" w:rsidTr="004A1751">
        <w:tc>
          <w:tcPr>
            <w:tcW w:w="1123" w:type="dxa"/>
            <w:vMerge/>
          </w:tcPr>
          <w:p w14:paraId="71EB4DCD" w14:textId="77777777" w:rsidR="00CA5DA7" w:rsidRDefault="00CA5DA7" w:rsidP="004A1751">
            <w:pPr>
              <w:rPr>
                <w:rFonts w:asciiTheme="minorEastAsia" w:hAnsiTheme="minorEastAsia" w:hint="eastAsia"/>
                <w:b/>
                <w:bCs/>
                <w:szCs w:val="21"/>
              </w:rPr>
            </w:pPr>
          </w:p>
        </w:tc>
        <w:tc>
          <w:tcPr>
            <w:tcW w:w="1409" w:type="dxa"/>
          </w:tcPr>
          <w:p w14:paraId="6B149C18" w14:textId="77777777" w:rsidR="00CA5DA7" w:rsidRDefault="00CA5DA7" w:rsidP="004A1751">
            <w:pPr>
              <w:rPr>
                <w:rFonts w:asciiTheme="minorEastAsia" w:hAnsiTheme="minorEastAsia" w:hint="eastAsia"/>
                <w:b/>
                <w:bCs/>
                <w:szCs w:val="21"/>
              </w:rPr>
            </w:pPr>
            <w:r>
              <w:rPr>
                <w:rFonts w:asciiTheme="minorEastAsia" w:hAnsiTheme="minorEastAsia" w:hint="eastAsia"/>
                <w:b/>
                <w:bCs/>
                <w:szCs w:val="21"/>
              </w:rPr>
              <w:t>费用情况</w:t>
            </w:r>
          </w:p>
        </w:tc>
        <w:tc>
          <w:tcPr>
            <w:tcW w:w="6266" w:type="dxa"/>
          </w:tcPr>
          <w:p w14:paraId="10B530D8" w14:textId="77777777" w:rsidR="00CA5DA7" w:rsidRDefault="00CA5DA7" w:rsidP="004A1751">
            <w:pPr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免学费，（住宿、生活费、保险、书本及签证等费用自理）。</w:t>
            </w:r>
          </w:p>
          <w:p w14:paraId="121F8625" w14:textId="77777777" w:rsidR="00CA5DA7" w:rsidRDefault="00CA5DA7" w:rsidP="004A1751">
            <w:pPr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学校可安排公寓或宿舍，视住宿条件不同，费用约为300-1200人民币/月。</w:t>
            </w:r>
          </w:p>
        </w:tc>
      </w:tr>
      <w:tr w:rsidR="00CA5DA7" w14:paraId="62CF9CE1" w14:textId="77777777" w:rsidTr="004A1751">
        <w:tc>
          <w:tcPr>
            <w:tcW w:w="1123" w:type="dxa"/>
            <w:vMerge/>
          </w:tcPr>
          <w:p w14:paraId="207667C3" w14:textId="77777777" w:rsidR="00CA5DA7" w:rsidRDefault="00CA5DA7" w:rsidP="004A1751">
            <w:pPr>
              <w:rPr>
                <w:rFonts w:asciiTheme="minorEastAsia" w:hAnsiTheme="minorEastAsia" w:hint="eastAsia"/>
                <w:b/>
                <w:bCs/>
                <w:szCs w:val="21"/>
              </w:rPr>
            </w:pPr>
          </w:p>
        </w:tc>
        <w:tc>
          <w:tcPr>
            <w:tcW w:w="1409" w:type="dxa"/>
          </w:tcPr>
          <w:p w14:paraId="797760AE" w14:textId="77777777" w:rsidR="00CA5DA7" w:rsidRDefault="00CA5DA7" w:rsidP="004A1751">
            <w:pPr>
              <w:rPr>
                <w:rFonts w:asciiTheme="minorEastAsia" w:hAnsiTheme="minorEastAsia" w:hint="eastAsia"/>
                <w:b/>
                <w:bCs/>
                <w:szCs w:val="21"/>
              </w:rPr>
            </w:pPr>
            <w:r>
              <w:rPr>
                <w:rFonts w:asciiTheme="minorEastAsia" w:hAnsiTheme="minorEastAsia" w:hint="eastAsia"/>
                <w:b/>
                <w:bCs/>
                <w:szCs w:val="21"/>
              </w:rPr>
              <w:t>院校主页</w:t>
            </w:r>
          </w:p>
        </w:tc>
        <w:tc>
          <w:tcPr>
            <w:tcW w:w="6266" w:type="dxa"/>
          </w:tcPr>
          <w:p w14:paraId="73C4DFEE" w14:textId="77777777" w:rsidR="00CA5DA7" w:rsidRDefault="00CA5DA7" w:rsidP="004A1751">
            <w:pPr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https://tmu.edu.vn/</w:t>
            </w:r>
          </w:p>
        </w:tc>
      </w:tr>
      <w:tr w:rsidR="00CA5DA7" w14:paraId="0B905A0A" w14:textId="77777777" w:rsidTr="004A1751">
        <w:tc>
          <w:tcPr>
            <w:tcW w:w="1123" w:type="dxa"/>
            <w:vMerge w:val="restart"/>
            <w:textDirection w:val="tbRlV"/>
            <w:vAlign w:val="center"/>
          </w:tcPr>
          <w:p w14:paraId="51C24179" w14:textId="77777777" w:rsidR="00CA5DA7" w:rsidRDefault="00CA5DA7" w:rsidP="004A1751">
            <w:pPr>
              <w:ind w:left="113" w:right="113"/>
              <w:jc w:val="center"/>
              <w:rPr>
                <w:rFonts w:asciiTheme="minorEastAsia" w:hAnsiTheme="minorEastAsia" w:hint="eastAsia"/>
                <w:b/>
                <w:bCs/>
                <w:szCs w:val="21"/>
              </w:rPr>
            </w:pPr>
            <w:r>
              <w:rPr>
                <w:rFonts w:asciiTheme="minorEastAsia" w:hAnsiTheme="minorEastAsia" w:hint="eastAsia"/>
                <w:b/>
                <w:bCs/>
                <w:szCs w:val="21"/>
              </w:rPr>
              <w:t>越南雒鸿大学</w:t>
            </w:r>
          </w:p>
        </w:tc>
        <w:tc>
          <w:tcPr>
            <w:tcW w:w="1409" w:type="dxa"/>
          </w:tcPr>
          <w:p w14:paraId="2456A1B7" w14:textId="77777777" w:rsidR="00CA5DA7" w:rsidRDefault="00CA5DA7" w:rsidP="004A1751">
            <w:pPr>
              <w:rPr>
                <w:rFonts w:asciiTheme="minorEastAsia" w:hAnsiTheme="minorEastAsia" w:hint="eastAsia"/>
                <w:b/>
                <w:bCs/>
                <w:szCs w:val="21"/>
              </w:rPr>
            </w:pPr>
            <w:r>
              <w:rPr>
                <w:rFonts w:asciiTheme="minorEastAsia" w:hAnsiTheme="minorEastAsia" w:hint="eastAsia"/>
                <w:b/>
                <w:bCs/>
                <w:szCs w:val="21"/>
              </w:rPr>
              <w:t>交换名额</w:t>
            </w:r>
          </w:p>
        </w:tc>
        <w:tc>
          <w:tcPr>
            <w:tcW w:w="6266" w:type="dxa"/>
          </w:tcPr>
          <w:p w14:paraId="2A86AC65" w14:textId="77777777" w:rsidR="00CA5DA7" w:rsidRDefault="00CA5DA7" w:rsidP="004A1751">
            <w:pPr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3—5人</w:t>
            </w:r>
          </w:p>
        </w:tc>
      </w:tr>
      <w:tr w:rsidR="00CA5DA7" w14:paraId="3D0F068C" w14:textId="77777777" w:rsidTr="004A1751">
        <w:tc>
          <w:tcPr>
            <w:tcW w:w="1123" w:type="dxa"/>
            <w:vMerge/>
          </w:tcPr>
          <w:p w14:paraId="3BDADFB7" w14:textId="77777777" w:rsidR="00CA5DA7" w:rsidRDefault="00CA5DA7" w:rsidP="004A1751">
            <w:pPr>
              <w:rPr>
                <w:rFonts w:asciiTheme="minorEastAsia" w:hAnsiTheme="minorEastAsia" w:hint="eastAsia"/>
                <w:b/>
                <w:bCs/>
                <w:szCs w:val="21"/>
              </w:rPr>
            </w:pPr>
          </w:p>
        </w:tc>
        <w:tc>
          <w:tcPr>
            <w:tcW w:w="1409" w:type="dxa"/>
          </w:tcPr>
          <w:p w14:paraId="56C53E27" w14:textId="77777777" w:rsidR="00CA5DA7" w:rsidRDefault="00CA5DA7" w:rsidP="004A1751">
            <w:pPr>
              <w:rPr>
                <w:rFonts w:asciiTheme="minorEastAsia" w:hAnsiTheme="minorEastAsia" w:hint="eastAsia"/>
                <w:b/>
                <w:bCs/>
                <w:szCs w:val="21"/>
              </w:rPr>
            </w:pPr>
            <w:r>
              <w:rPr>
                <w:rFonts w:asciiTheme="minorEastAsia" w:hAnsiTheme="minorEastAsia" w:hint="eastAsia"/>
                <w:b/>
                <w:bCs/>
                <w:szCs w:val="21"/>
              </w:rPr>
              <w:t>交换时长</w:t>
            </w:r>
          </w:p>
        </w:tc>
        <w:tc>
          <w:tcPr>
            <w:tcW w:w="6266" w:type="dxa"/>
          </w:tcPr>
          <w:p w14:paraId="67EE53BA" w14:textId="77777777" w:rsidR="00CA5DA7" w:rsidRDefault="00CA5DA7" w:rsidP="004A1751">
            <w:pPr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1个学期（预计2025年8月10日至12月25日，</w:t>
            </w:r>
            <w:bookmarkStart w:id="4" w:name="OLE_LINK1"/>
            <w:r>
              <w:rPr>
                <w:rFonts w:asciiTheme="minorEastAsia" w:hAnsiTheme="minorEastAsia" w:hint="eastAsia"/>
                <w:szCs w:val="21"/>
              </w:rPr>
              <w:t>具体日程可能会发生变动，如有变动会随时通知</w:t>
            </w:r>
            <w:bookmarkEnd w:id="4"/>
            <w:r>
              <w:rPr>
                <w:rFonts w:asciiTheme="minorEastAsia" w:hAnsiTheme="minorEastAsia" w:hint="eastAsia"/>
                <w:szCs w:val="21"/>
              </w:rPr>
              <w:t>）</w:t>
            </w:r>
          </w:p>
        </w:tc>
      </w:tr>
      <w:tr w:rsidR="00CA5DA7" w14:paraId="3D2FFA51" w14:textId="77777777" w:rsidTr="004A1751">
        <w:tc>
          <w:tcPr>
            <w:tcW w:w="1123" w:type="dxa"/>
            <w:vMerge/>
          </w:tcPr>
          <w:p w14:paraId="047B0BFE" w14:textId="77777777" w:rsidR="00CA5DA7" w:rsidRDefault="00CA5DA7" w:rsidP="004A1751">
            <w:pPr>
              <w:rPr>
                <w:rFonts w:asciiTheme="minorEastAsia" w:hAnsiTheme="minorEastAsia" w:hint="eastAsia"/>
                <w:b/>
                <w:bCs/>
                <w:szCs w:val="21"/>
              </w:rPr>
            </w:pPr>
          </w:p>
        </w:tc>
        <w:tc>
          <w:tcPr>
            <w:tcW w:w="1409" w:type="dxa"/>
          </w:tcPr>
          <w:p w14:paraId="7F87CEA9" w14:textId="77777777" w:rsidR="00CA5DA7" w:rsidRDefault="00CA5DA7" w:rsidP="004A1751">
            <w:pPr>
              <w:rPr>
                <w:rFonts w:asciiTheme="minorEastAsia" w:hAnsiTheme="minorEastAsia" w:hint="eastAsia"/>
                <w:b/>
                <w:bCs/>
                <w:szCs w:val="21"/>
              </w:rPr>
            </w:pPr>
            <w:r>
              <w:rPr>
                <w:rFonts w:asciiTheme="minorEastAsia" w:hAnsiTheme="minorEastAsia" w:hint="eastAsia"/>
                <w:b/>
                <w:bCs/>
                <w:szCs w:val="21"/>
              </w:rPr>
              <w:t>学习地点</w:t>
            </w:r>
          </w:p>
        </w:tc>
        <w:tc>
          <w:tcPr>
            <w:tcW w:w="6266" w:type="dxa"/>
          </w:tcPr>
          <w:p w14:paraId="18101CDD" w14:textId="77777777" w:rsidR="00CA5DA7" w:rsidRDefault="00CA5DA7" w:rsidP="004A1751">
            <w:pPr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越南雒鸿大学，</w:t>
            </w:r>
            <w:r>
              <w:rPr>
                <w:rFonts w:asciiTheme="minorEastAsia" w:hAnsiTheme="minorEastAsia"/>
                <w:szCs w:val="21"/>
              </w:rPr>
              <w:t>10 Huynh Van Nghe, Buu Long, Bien Hoa, Dong Nai, Vietnam</w:t>
            </w:r>
          </w:p>
        </w:tc>
      </w:tr>
      <w:tr w:rsidR="00CA5DA7" w14:paraId="14981CCC" w14:textId="77777777" w:rsidTr="004A1751">
        <w:tc>
          <w:tcPr>
            <w:tcW w:w="1123" w:type="dxa"/>
            <w:vMerge/>
          </w:tcPr>
          <w:p w14:paraId="74A2B975" w14:textId="77777777" w:rsidR="00CA5DA7" w:rsidRDefault="00CA5DA7" w:rsidP="004A1751">
            <w:pPr>
              <w:rPr>
                <w:rFonts w:asciiTheme="minorEastAsia" w:hAnsiTheme="minorEastAsia" w:hint="eastAsia"/>
                <w:b/>
                <w:bCs/>
                <w:szCs w:val="21"/>
              </w:rPr>
            </w:pPr>
          </w:p>
        </w:tc>
        <w:tc>
          <w:tcPr>
            <w:tcW w:w="1409" w:type="dxa"/>
          </w:tcPr>
          <w:p w14:paraId="21B1BB03" w14:textId="77777777" w:rsidR="00CA5DA7" w:rsidRDefault="00CA5DA7" w:rsidP="004A1751">
            <w:pPr>
              <w:rPr>
                <w:rFonts w:asciiTheme="minorEastAsia" w:hAnsiTheme="minorEastAsia" w:hint="eastAsia"/>
                <w:b/>
                <w:bCs/>
                <w:szCs w:val="21"/>
              </w:rPr>
            </w:pPr>
            <w:r>
              <w:rPr>
                <w:rFonts w:asciiTheme="minorEastAsia" w:hAnsiTheme="minorEastAsia" w:hint="eastAsia"/>
                <w:b/>
                <w:bCs/>
                <w:szCs w:val="21"/>
              </w:rPr>
              <w:t>院校介绍</w:t>
            </w:r>
          </w:p>
        </w:tc>
        <w:tc>
          <w:tcPr>
            <w:tcW w:w="6266" w:type="dxa"/>
          </w:tcPr>
          <w:p w14:paraId="3A601F28" w14:textId="77777777" w:rsidR="00CA5DA7" w:rsidRDefault="00CA5DA7" w:rsidP="004A1751">
            <w:pPr>
              <w:rPr>
                <w:rFonts w:asciiTheme="minorEastAsia" w:hAnsiTheme="minorEastAsia" w:hint="eastAsia"/>
                <w:szCs w:val="21"/>
              </w:rPr>
            </w:pPr>
            <w:proofErr w:type="gramStart"/>
            <w:r>
              <w:rPr>
                <w:rFonts w:asciiTheme="minorEastAsia" w:hAnsiTheme="minorEastAsia" w:hint="eastAsia"/>
                <w:szCs w:val="21"/>
              </w:rPr>
              <w:t>雒鸿大</w:t>
            </w:r>
            <w:proofErr w:type="gramEnd"/>
            <w:r>
              <w:rPr>
                <w:rFonts w:asciiTheme="minorEastAsia" w:hAnsiTheme="minorEastAsia" w:hint="eastAsia"/>
                <w:szCs w:val="21"/>
              </w:rPr>
              <w:t>学成立于1997年，位于胡志明市东方三十公里的同奈省省会边和市，目前</w:t>
            </w:r>
            <w:proofErr w:type="gramStart"/>
            <w:r>
              <w:rPr>
                <w:rFonts w:asciiTheme="minorEastAsia" w:hAnsiTheme="minorEastAsia"/>
                <w:szCs w:val="21"/>
              </w:rPr>
              <w:t>雒鸿大学</w:t>
            </w:r>
            <w:proofErr w:type="gramEnd"/>
            <w:r>
              <w:rPr>
                <w:rFonts w:asciiTheme="minorEastAsia" w:hAnsiTheme="minorEastAsia"/>
                <w:szCs w:val="21"/>
              </w:rPr>
              <w:t>共有</w:t>
            </w:r>
            <w:r>
              <w:rPr>
                <w:rFonts w:asciiTheme="minorEastAsia" w:hAnsiTheme="minorEastAsia" w:hint="eastAsia"/>
                <w:szCs w:val="21"/>
              </w:rPr>
              <w:t>9</w:t>
            </w:r>
            <w:r>
              <w:rPr>
                <w:rFonts w:asciiTheme="minorEastAsia" w:hAnsiTheme="minorEastAsia"/>
                <w:szCs w:val="21"/>
              </w:rPr>
              <w:t>个学院，在校生</w:t>
            </w:r>
            <w:r>
              <w:rPr>
                <w:rFonts w:asciiTheme="minorEastAsia" w:hAnsiTheme="minorEastAsia" w:hint="eastAsia"/>
                <w:szCs w:val="21"/>
              </w:rPr>
              <w:t>近10</w:t>
            </w:r>
            <w:r>
              <w:rPr>
                <w:rFonts w:asciiTheme="minorEastAsia" w:hAnsiTheme="minorEastAsia"/>
                <w:szCs w:val="21"/>
              </w:rPr>
              <w:t>000人</w:t>
            </w:r>
            <w:r>
              <w:rPr>
                <w:rFonts w:asciiTheme="minorEastAsia" w:hAnsiTheme="minorEastAsia" w:hint="eastAsia"/>
                <w:szCs w:val="21"/>
              </w:rPr>
              <w:t>，是越南南方知名的私立综合性大学。学校注重学术与实践结合，开设了文、理、工、</w:t>
            </w:r>
            <w:proofErr w:type="gramStart"/>
            <w:r>
              <w:rPr>
                <w:rFonts w:asciiTheme="minorEastAsia" w:hAnsiTheme="minorEastAsia" w:hint="eastAsia"/>
                <w:szCs w:val="21"/>
              </w:rPr>
              <w:t>医</w:t>
            </w:r>
            <w:proofErr w:type="gramEnd"/>
            <w:r>
              <w:rPr>
                <w:rFonts w:asciiTheme="minorEastAsia" w:hAnsiTheme="minorEastAsia" w:hint="eastAsia"/>
                <w:szCs w:val="21"/>
              </w:rPr>
              <w:t>等多个学科，致力于培养技术型人才。近年来，该校积极参与中国相关机构主办的学术和文化交流活动，在对华合作方面成果显著，与多所中国高校建立了稳定的合作关系。</w:t>
            </w:r>
          </w:p>
        </w:tc>
      </w:tr>
      <w:tr w:rsidR="00CA5DA7" w14:paraId="24D5DC45" w14:textId="77777777" w:rsidTr="004A1751">
        <w:tc>
          <w:tcPr>
            <w:tcW w:w="1123" w:type="dxa"/>
            <w:vMerge/>
          </w:tcPr>
          <w:p w14:paraId="2A957ABA" w14:textId="77777777" w:rsidR="00CA5DA7" w:rsidRDefault="00CA5DA7" w:rsidP="004A1751">
            <w:pPr>
              <w:rPr>
                <w:rFonts w:asciiTheme="minorEastAsia" w:hAnsiTheme="minorEastAsia" w:hint="eastAsia"/>
                <w:b/>
                <w:bCs/>
                <w:szCs w:val="21"/>
              </w:rPr>
            </w:pPr>
          </w:p>
        </w:tc>
        <w:tc>
          <w:tcPr>
            <w:tcW w:w="1409" w:type="dxa"/>
          </w:tcPr>
          <w:p w14:paraId="43920963" w14:textId="77777777" w:rsidR="00CA5DA7" w:rsidRDefault="00CA5DA7" w:rsidP="004A1751">
            <w:pPr>
              <w:rPr>
                <w:rFonts w:asciiTheme="minorEastAsia" w:hAnsiTheme="minorEastAsia" w:hint="eastAsia"/>
                <w:b/>
                <w:bCs/>
                <w:szCs w:val="21"/>
              </w:rPr>
            </w:pPr>
            <w:r>
              <w:rPr>
                <w:rFonts w:asciiTheme="minorEastAsia" w:hAnsiTheme="minorEastAsia" w:hint="eastAsia"/>
                <w:b/>
                <w:bCs/>
                <w:szCs w:val="21"/>
              </w:rPr>
              <w:t>招收专业</w:t>
            </w:r>
          </w:p>
        </w:tc>
        <w:tc>
          <w:tcPr>
            <w:tcW w:w="6266" w:type="dxa"/>
          </w:tcPr>
          <w:p w14:paraId="547EF04F" w14:textId="77777777" w:rsidR="00CA5DA7" w:rsidRDefault="00CA5DA7" w:rsidP="004A1751">
            <w:pPr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专业不限，对越南语感兴趣的学生</w:t>
            </w:r>
          </w:p>
        </w:tc>
      </w:tr>
      <w:tr w:rsidR="00CA5DA7" w14:paraId="0CB83155" w14:textId="77777777" w:rsidTr="004A1751">
        <w:tc>
          <w:tcPr>
            <w:tcW w:w="1123" w:type="dxa"/>
            <w:vMerge/>
          </w:tcPr>
          <w:p w14:paraId="3B70072D" w14:textId="77777777" w:rsidR="00CA5DA7" w:rsidRDefault="00CA5DA7" w:rsidP="004A1751">
            <w:pPr>
              <w:rPr>
                <w:rFonts w:asciiTheme="minorEastAsia" w:hAnsiTheme="minorEastAsia" w:hint="eastAsia"/>
                <w:b/>
                <w:bCs/>
                <w:szCs w:val="21"/>
              </w:rPr>
            </w:pPr>
          </w:p>
        </w:tc>
        <w:tc>
          <w:tcPr>
            <w:tcW w:w="1409" w:type="dxa"/>
          </w:tcPr>
          <w:p w14:paraId="53D02775" w14:textId="77777777" w:rsidR="00CA5DA7" w:rsidRDefault="00CA5DA7" w:rsidP="004A1751">
            <w:pPr>
              <w:rPr>
                <w:rFonts w:asciiTheme="minorEastAsia" w:hAnsiTheme="minorEastAsia" w:hint="eastAsia"/>
                <w:b/>
                <w:bCs/>
                <w:szCs w:val="21"/>
              </w:rPr>
            </w:pPr>
            <w:r>
              <w:rPr>
                <w:rFonts w:asciiTheme="minorEastAsia" w:hAnsiTheme="minorEastAsia" w:hint="eastAsia"/>
                <w:b/>
                <w:bCs/>
                <w:szCs w:val="21"/>
              </w:rPr>
              <w:t>授课语言</w:t>
            </w:r>
          </w:p>
        </w:tc>
        <w:tc>
          <w:tcPr>
            <w:tcW w:w="6266" w:type="dxa"/>
          </w:tcPr>
          <w:p w14:paraId="738692BC" w14:textId="77777777" w:rsidR="00CA5DA7" w:rsidRDefault="00CA5DA7" w:rsidP="004A1751">
            <w:pPr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越南语（零基础可学，前期中文和英语辅助授课）</w:t>
            </w:r>
          </w:p>
        </w:tc>
      </w:tr>
      <w:tr w:rsidR="00CA5DA7" w14:paraId="6DE4E124" w14:textId="77777777" w:rsidTr="004A1751">
        <w:tc>
          <w:tcPr>
            <w:tcW w:w="1123" w:type="dxa"/>
            <w:vMerge/>
          </w:tcPr>
          <w:p w14:paraId="11494740" w14:textId="77777777" w:rsidR="00CA5DA7" w:rsidRDefault="00CA5DA7" w:rsidP="004A1751">
            <w:pPr>
              <w:rPr>
                <w:rFonts w:asciiTheme="minorEastAsia" w:hAnsiTheme="minorEastAsia" w:hint="eastAsia"/>
                <w:b/>
                <w:bCs/>
                <w:szCs w:val="21"/>
              </w:rPr>
            </w:pPr>
          </w:p>
        </w:tc>
        <w:tc>
          <w:tcPr>
            <w:tcW w:w="1409" w:type="dxa"/>
          </w:tcPr>
          <w:p w14:paraId="433F0CA9" w14:textId="77777777" w:rsidR="00CA5DA7" w:rsidRDefault="00CA5DA7" w:rsidP="004A1751">
            <w:pPr>
              <w:rPr>
                <w:rFonts w:asciiTheme="minorEastAsia" w:hAnsiTheme="minorEastAsia" w:hint="eastAsia"/>
                <w:b/>
                <w:bCs/>
                <w:szCs w:val="21"/>
              </w:rPr>
            </w:pPr>
            <w:r>
              <w:rPr>
                <w:rFonts w:asciiTheme="minorEastAsia" w:hAnsiTheme="minorEastAsia" w:hint="eastAsia"/>
                <w:b/>
                <w:bCs/>
                <w:szCs w:val="21"/>
              </w:rPr>
              <w:t>申请要求</w:t>
            </w:r>
          </w:p>
        </w:tc>
        <w:tc>
          <w:tcPr>
            <w:tcW w:w="6266" w:type="dxa"/>
          </w:tcPr>
          <w:p w14:paraId="64D581E3" w14:textId="77777777" w:rsidR="00CA5DA7" w:rsidRDefault="00CA5DA7" w:rsidP="004A1751">
            <w:pPr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对越南语感兴趣的学生，需提供英语能力证明。</w:t>
            </w:r>
          </w:p>
        </w:tc>
      </w:tr>
      <w:tr w:rsidR="00CA5DA7" w14:paraId="076CBC63" w14:textId="77777777" w:rsidTr="004A1751">
        <w:tc>
          <w:tcPr>
            <w:tcW w:w="1123" w:type="dxa"/>
            <w:vMerge/>
          </w:tcPr>
          <w:p w14:paraId="009E0FB4" w14:textId="77777777" w:rsidR="00CA5DA7" w:rsidRDefault="00CA5DA7" w:rsidP="004A1751">
            <w:pPr>
              <w:rPr>
                <w:rFonts w:asciiTheme="minorEastAsia" w:hAnsiTheme="minorEastAsia" w:hint="eastAsia"/>
                <w:b/>
                <w:bCs/>
                <w:szCs w:val="21"/>
              </w:rPr>
            </w:pPr>
          </w:p>
        </w:tc>
        <w:tc>
          <w:tcPr>
            <w:tcW w:w="1409" w:type="dxa"/>
          </w:tcPr>
          <w:p w14:paraId="4ACD15FA" w14:textId="77777777" w:rsidR="00CA5DA7" w:rsidRDefault="00CA5DA7" w:rsidP="004A1751">
            <w:pPr>
              <w:rPr>
                <w:rFonts w:asciiTheme="minorEastAsia" w:hAnsiTheme="minorEastAsia" w:hint="eastAsia"/>
                <w:b/>
                <w:bCs/>
                <w:szCs w:val="21"/>
              </w:rPr>
            </w:pPr>
            <w:r>
              <w:rPr>
                <w:rFonts w:asciiTheme="minorEastAsia" w:hAnsiTheme="minorEastAsia" w:hint="eastAsia"/>
                <w:b/>
                <w:bCs/>
                <w:szCs w:val="21"/>
              </w:rPr>
              <w:t>费用情况</w:t>
            </w:r>
          </w:p>
        </w:tc>
        <w:tc>
          <w:tcPr>
            <w:tcW w:w="6266" w:type="dxa"/>
          </w:tcPr>
          <w:p w14:paraId="38D0EA65" w14:textId="77777777" w:rsidR="00CA5DA7" w:rsidRDefault="00CA5DA7" w:rsidP="004A1751">
            <w:pPr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免学费，（住宿、生活费、保险、书本及签证等费用自理）。</w:t>
            </w:r>
          </w:p>
          <w:p w14:paraId="41BCEA13" w14:textId="77777777" w:rsidR="00CA5DA7" w:rsidRDefault="00CA5DA7" w:rsidP="004A1751">
            <w:pPr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学校可安排公寓或宿舍，视住宿条件不同，宿舍费用约为180-240人民币/月，公寓费用约为750-1100人民币/月。</w:t>
            </w:r>
          </w:p>
        </w:tc>
      </w:tr>
      <w:tr w:rsidR="00CA5DA7" w14:paraId="57A4FF66" w14:textId="77777777" w:rsidTr="004A1751">
        <w:trPr>
          <w:trHeight w:val="90"/>
        </w:trPr>
        <w:tc>
          <w:tcPr>
            <w:tcW w:w="1123" w:type="dxa"/>
            <w:vMerge/>
          </w:tcPr>
          <w:p w14:paraId="7183E180" w14:textId="77777777" w:rsidR="00CA5DA7" w:rsidRDefault="00CA5DA7" w:rsidP="004A1751">
            <w:pPr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1409" w:type="dxa"/>
          </w:tcPr>
          <w:p w14:paraId="6B6EECE6" w14:textId="77777777" w:rsidR="00CA5DA7" w:rsidRDefault="00CA5DA7" w:rsidP="004A1751">
            <w:pPr>
              <w:rPr>
                <w:rFonts w:asciiTheme="minorEastAsia" w:hAnsiTheme="minorEastAsia" w:hint="eastAsia"/>
                <w:b/>
                <w:bCs/>
                <w:szCs w:val="21"/>
              </w:rPr>
            </w:pPr>
            <w:r>
              <w:rPr>
                <w:rFonts w:asciiTheme="minorEastAsia" w:hAnsiTheme="minorEastAsia" w:hint="eastAsia"/>
                <w:b/>
                <w:bCs/>
                <w:szCs w:val="21"/>
              </w:rPr>
              <w:t>院校主页</w:t>
            </w:r>
          </w:p>
        </w:tc>
        <w:tc>
          <w:tcPr>
            <w:tcW w:w="6266" w:type="dxa"/>
          </w:tcPr>
          <w:p w14:paraId="19832812" w14:textId="77777777" w:rsidR="00CA5DA7" w:rsidRDefault="00CA5DA7" w:rsidP="004A1751">
            <w:pPr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http://en.lhu.edu.vn/</w:t>
            </w:r>
          </w:p>
        </w:tc>
      </w:tr>
    </w:tbl>
    <w:p w14:paraId="6323A990" w14:textId="77777777" w:rsidR="008F7046" w:rsidRPr="00CA5DA7" w:rsidRDefault="008F7046"/>
    <w:sectPr w:rsidR="008F7046" w:rsidRPr="00CA5D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D73407" w14:textId="77777777" w:rsidR="00695AF1" w:rsidRDefault="00695AF1" w:rsidP="00CA5DA7">
      <w:r>
        <w:separator/>
      </w:r>
    </w:p>
  </w:endnote>
  <w:endnote w:type="continuationSeparator" w:id="0">
    <w:p w14:paraId="3B525532" w14:textId="77777777" w:rsidR="00695AF1" w:rsidRDefault="00695AF1" w:rsidP="00CA5D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17ACDD" w14:textId="77777777" w:rsidR="00695AF1" w:rsidRDefault="00695AF1" w:rsidP="00CA5DA7">
      <w:r>
        <w:separator/>
      </w:r>
    </w:p>
  </w:footnote>
  <w:footnote w:type="continuationSeparator" w:id="0">
    <w:p w14:paraId="01B41D7E" w14:textId="77777777" w:rsidR="00695AF1" w:rsidRDefault="00695AF1" w:rsidP="00CA5D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838"/>
    <w:rsid w:val="00187F5E"/>
    <w:rsid w:val="002C5838"/>
    <w:rsid w:val="002D6DE9"/>
    <w:rsid w:val="00695AF1"/>
    <w:rsid w:val="00762D60"/>
    <w:rsid w:val="007B5751"/>
    <w:rsid w:val="008F7046"/>
    <w:rsid w:val="00BA7FB3"/>
    <w:rsid w:val="00C20708"/>
    <w:rsid w:val="00CA5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F272F9"/>
  <w15:chartTrackingRefBased/>
  <w15:docId w15:val="{C4C21B39-9940-44FC-B612-AB506E0CC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5DA7"/>
    <w:pPr>
      <w:widowControl w:val="0"/>
      <w:jc w:val="both"/>
    </w:pPr>
    <w:rPr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rsid w:val="002C583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8"/>
      <w:szCs w:val="48"/>
      <w14:ligatures w14:val="none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58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  <w14:ligatures w14:val="non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C583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14:ligatures w14:val="none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C5838"/>
    <w:pPr>
      <w:keepNext/>
      <w:keepLines/>
      <w:spacing w:before="80" w:after="40"/>
      <w:outlineLvl w:val="3"/>
    </w:pPr>
    <w:rPr>
      <w:rFonts w:cstheme="majorBidi"/>
      <w:color w:val="2E74B5" w:themeColor="accent1" w:themeShade="BF"/>
      <w:sz w:val="28"/>
      <w:szCs w:val="28"/>
      <w14:ligatures w14:val="none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C5838"/>
    <w:pPr>
      <w:keepNext/>
      <w:keepLines/>
      <w:spacing w:before="80" w:after="40"/>
      <w:outlineLvl w:val="4"/>
    </w:pPr>
    <w:rPr>
      <w:rFonts w:cstheme="majorBidi"/>
      <w:color w:val="2E74B5" w:themeColor="accent1" w:themeShade="BF"/>
      <w:sz w:val="24"/>
      <w:szCs w:val="24"/>
      <w14:ligatures w14:val="none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C5838"/>
    <w:pPr>
      <w:keepNext/>
      <w:keepLines/>
      <w:spacing w:before="40"/>
      <w:outlineLvl w:val="5"/>
    </w:pPr>
    <w:rPr>
      <w:rFonts w:cstheme="majorBidi"/>
      <w:b/>
      <w:bCs/>
      <w:color w:val="2E74B5" w:themeColor="accent1" w:themeShade="BF"/>
      <w14:ligatures w14:val="none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C5838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ligatures w14:val="none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C5838"/>
    <w:pPr>
      <w:keepNext/>
      <w:keepLines/>
      <w:outlineLvl w:val="7"/>
    </w:pPr>
    <w:rPr>
      <w:rFonts w:cstheme="majorBidi"/>
      <w:color w:val="595959" w:themeColor="text1" w:themeTint="A6"/>
      <w14:ligatures w14:val="none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C5838"/>
    <w:pPr>
      <w:keepNext/>
      <w:keepLines/>
      <w:outlineLvl w:val="8"/>
    </w:pPr>
    <w:rPr>
      <w:rFonts w:eastAsiaTheme="majorEastAsia" w:cstheme="majorBidi"/>
      <w:color w:val="595959" w:themeColor="text1" w:themeTint="A6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C5838"/>
    <w:rPr>
      <w:rFonts w:asciiTheme="majorHAnsi" w:eastAsiaTheme="majorEastAsia" w:hAnsiTheme="majorHAnsi" w:cstheme="majorBidi"/>
      <w:color w:val="2E74B5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C5838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C583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C5838"/>
    <w:rPr>
      <w:rFonts w:cstheme="majorBidi"/>
      <w:color w:val="2E74B5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C5838"/>
    <w:rPr>
      <w:rFonts w:cstheme="majorBidi"/>
      <w:color w:val="2E74B5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2C5838"/>
    <w:rPr>
      <w:rFonts w:cstheme="majorBidi"/>
      <w:b/>
      <w:bCs/>
      <w:color w:val="2E74B5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C583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C583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C583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C583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character" w:customStyle="1" w:styleId="a4">
    <w:name w:val="标题 字符"/>
    <w:basedOn w:val="a0"/>
    <w:link w:val="a3"/>
    <w:uiPriority w:val="10"/>
    <w:rsid w:val="002C58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C583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none"/>
    </w:rPr>
  </w:style>
  <w:style w:type="character" w:customStyle="1" w:styleId="a6">
    <w:name w:val="副标题 字符"/>
    <w:basedOn w:val="a0"/>
    <w:link w:val="a5"/>
    <w:uiPriority w:val="11"/>
    <w:rsid w:val="002C583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C5838"/>
    <w:pPr>
      <w:spacing w:before="160" w:after="160"/>
      <w:jc w:val="center"/>
    </w:pPr>
    <w:rPr>
      <w:i/>
      <w:iCs/>
      <w:color w:val="404040" w:themeColor="text1" w:themeTint="BF"/>
      <w14:ligatures w14:val="none"/>
    </w:rPr>
  </w:style>
  <w:style w:type="character" w:customStyle="1" w:styleId="a8">
    <w:name w:val="引用 字符"/>
    <w:basedOn w:val="a0"/>
    <w:link w:val="a7"/>
    <w:uiPriority w:val="29"/>
    <w:rsid w:val="002C583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C5838"/>
    <w:pPr>
      <w:ind w:left="720"/>
      <w:contextualSpacing/>
    </w:pPr>
    <w:rPr>
      <w14:ligatures w14:val="none"/>
    </w:rPr>
  </w:style>
  <w:style w:type="character" w:styleId="aa">
    <w:name w:val="Intense Emphasis"/>
    <w:basedOn w:val="a0"/>
    <w:uiPriority w:val="21"/>
    <w:qFormat/>
    <w:rsid w:val="002C5838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C583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  <w14:ligatures w14:val="none"/>
    </w:rPr>
  </w:style>
  <w:style w:type="character" w:customStyle="1" w:styleId="ac">
    <w:name w:val="明显引用 字符"/>
    <w:basedOn w:val="a0"/>
    <w:link w:val="ab"/>
    <w:uiPriority w:val="30"/>
    <w:rsid w:val="002C5838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2C5838"/>
    <w:rPr>
      <w:b/>
      <w:bCs/>
      <w:smallCaps/>
      <w:color w:val="2E74B5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CA5DA7"/>
    <w:pPr>
      <w:tabs>
        <w:tab w:val="center" w:pos="4153"/>
        <w:tab w:val="right" w:pos="8306"/>
      </w:tabs>
      <w:snapToGrid w:val="0"/>
      <w:jc w:val="center"/>
    </w:pPr>
    <w:rPr>
      <w:sz w:val="18"/>
      <w:szCs w:val="18"/>
      <w14:ligatures w14:val="none"/>
    </w:rPr>
  </w:style>
  <w:style w:type="character" w:customStyle="1" w:styleId="af">
    <w:name w:val="页眉 字符"/>
    <w:basedOn w:val="a0"/>
    <w:link w:val="ae"/>
    <w:uiPriority w:val="99"/>
    <w:rsid w:val="00CA5DA7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CA5DA7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14:ligatures w14:val="none"/>
    </w:rPr>
  </w:style>
  <w:style w:type="character" w:customStyle="1" w:styleId="af1">
    <w:name w:val="页脚 字符"/>
    <w:basedOn w:val="a0"/>
    <w:link w:val="af0"/>
    <w:uiPriority w:val="99"/>
    <w:rsid w:val="00CA5DA7"/>
    <w:rPr>
      <w:sz w:val="18"/>
      <w:szCs w:val="18"/>
    </w:rPr>
  </w:style>
  <w:style w:type="table" w:styleId="af2">
    <w:name w:val="Table Grid"/>
    <w:basedOn w:val="a1"/>
    <w:uiPriority w:val="39"/>
    <w:qFormat/>
    <w:rsid w:val="00CA5DA7"/>
    <w:rPr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373</Words>
  <Characters>2129</Characters>
  <Application>Microsoft Office Word</Application>
  <DocSecurity>0</DocSecurity>
  <Lines>17</Lines>
  <Paragraphs>4</Paragraphs>
  <ScaleCrop>false</ScaleCrop>
  <Company/>
  <LinksUpToDate>false</LinksUpToDate>
  <CharactersWithSpaces>2498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365VIP</dc:creator>
  <cp:keywords/>
  <dc:description/>
  <cp:lastModifiedBy>365VIP</cp:lastModifiedBy>
  <cp:revision>2</cp:revision>
  <dcterms:created xsi:type="dcterms:W3CDTF">2025-04-16T06:33:00Z</dcterms:created>
  <dcterms:modified xsi:type="dcterms:W3CDTF">2025-04-16T06:33:00Z</dcterms:modified>
</cp:coreProperties>
</file>